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F9C7EA" w14:textId="174D0FE8" w:rsidR="00FF6987" w:rsidRDefault="00B13378" w:rsidP="00B13378">
      <w:pPr>
        <w:spacing w:before="120" w:after="120" w:line="360" w:lineRule="auto"/>
        <w:rPr>
          <w:rFonts w:ascii="Georgia" w:eastAsia="Georgia" w:hAnsi="Georgia" w:cs="Georgia"/>
          <w:color w:val="000000" w:themeColor="text1"/>
        </w:rPr>
      </w:pPr>
      <w:r w:rsidRPr="6F50C62E">
        <w:rPr>
          <w:rFonts w:ascii="Georgia" w:eastAsia="Georgia" w:hAnsi="Georgia" w:cs="Georgia"/>
          <w:color w:val="000000" w:themeColor="text1"/>
        </w:rPr>
        <w:t>Estimadas y estimados,</w:t>
      </w:r>
    </w:p>
    <w:p w14:paraId="0267F686" w14:textId="77777777" w:rsidR="00FF6987" w:rsidRPr="00FF6987" w:rsidRDefault="00FF6987" w:rsidP="00FF6987">
      <w:pPr>
        <w:shd w:val="clear" w:color="auto" w:fill="FFFFFF"/>
        <w:spacing w:line="360" w:lineRule="auto"/>
        <w:jc w:val="both"/>
        <w:rPr>
          <w:rFonts w:ascii="Georgia" w:eastAsia="Georgia" w:hAnsi="Georgia" w:cs="Georgia"/>
          <w:color w:val="000000" w:themeColor="text1"/>
        </w:rPr>
      </w:pPr>
      <w:r w:rsidRPr="00FF6987">
        <w:rPr>
          <w:rFonts w:ascii="Georgia" w:eastAsia="Georgia" w:hAnsi="Georgia" w:cs="Georgia"/>
          <w:color w:val="000000" w:themeColor="text1"/>
        </w:rPr>
        <w:t>Desde este momento, y </w:t>
      </w:r>
      <w:r w:rsidRPr="00FF6987">
        <w:rPr>
          <w:rFonts w:ascii="Georgia" w:eastAsia="Georgia" w:hAnsi="Georgia" w:cs="Georgia"/>
          <w:b/>
          <w:bCs/>
          <w:color w:val="FF0000"/>
        </w:rPr>
        <w:t>hasta el 15 de marzo de 2023</w:t>
      </w:r>
      <w:r w:rsidRPr="00FF6987">
        <w:rPr>
          <w:rFonts w:ascii="Georgia" w:eastAsia="Georgia" w:hAnsi="Georgia" w:cs="Georgia"/>
          <w:color w:val="000000" w:themeColor="text1"/>
        </w:rPr>
        <w:t>, está abierta la convocatoria de recepción de manuscritos para su posible inclusión en el monográfico</w:t>
      </w:r>
      <w:r w:rsidRPr="00FF6987">
        <w:rPr>
          <w:rFonts w:ascii="Georgia" w:eastAsia="Georgia" w:hAnsi="Georgia" w:cs="Georgia"/>
          <w:color w:val="FF0000"/>
        </w:rPr>
        <w:t> </w:t>
      </w:r>
      <w:r w:rsidRPr="00FF6987">
        <w:rPr>
          <w:rFonts w:ascii="Georgia" w:eastAsia="Georgia" w:hAnsi="Georgia" w:cs="Georgia"/>
          <w:b/>
          <w:bCs/>
          <w:color w:val="FF0000"/>
        </w:rPr>
        <w:t>“</w:t>
      </w:r>
      <w:r w:rsidRPr="00FF6987">
        <w:rPr>
          <w:rFonts w:ascii="Georgia" w:eastAsia="Georgia" w:hAnsi="Georgia" w:cs="Georgia"/>
          <w:b/>
          <w:color w:val="FF0000"/>
        </w:rPr>
        <w:t>Patrimonio literario, educación y turismo</w:t>
      </w:r>
      <w:r w:rsidRPr="00FF6987">
        <w:rPr>
          <w:rFonts w:ascii="Georgia" w:eastAsia="Georgia" w:hAnsi="Georgia" w:cs="Georgia"/>
          <w:color w:val="FF0000"/>
        </w:rPr>
        <w:t>”</w:t>
      </w:r>
      <w:r w:rsidRPr="00FF6987">
        <w:rPr>
          <w:rFonts w:ascii="Georgia" w:eastAsia="Georgia" w:hAnsi="Georgia" w:cs="Georgia"/>
          <w:color w:val="000000" w:themeColor="text1"/>
        </w:rPr>
        <w:t>, cuya coordinación irá a cargo del Dr. Jordi Arcos-</w:t>
      </w:r>
      <w:proofErr w:type="spellStart"/>
      <w:r w:rsidRPr="00FF6987">
        <w:rPr>
          <w:rFonts w:ascii="Georgia" w:eastAsia="Georgia" w:hAnsi="Georgia" w:cs="Georgia"/>
          <w:color w:val="000000" w:themeColor="text1"/>
        </w:rPr>
        <w:t>Pumarola</w:t>
      </w:r>
      <w:proofErr w:type="spellEnd"/>
      <w:r w:rsidRPr="00FF6987">
        <w:rPr>
          <w:rFonts w:ascii="Georgia" w:eastAsia="Georgia" w:hAnsi="Georgia" w:cs="Georgia"/>
          <w:color w:val="000000" w:themeColor="text1"/>
        </w:rPr>
        <w:t xml:space="preserve"> (</w:t>
      </w:r>
      <w:proofErr w:type="spellStart"/>
      <w:r w:rsidRPr="00FF6987">
        <w:rPr>
          <w:rFonts w:ascii="Georgia" w:eastAsia="Georgia" w:hAnsi="Georgia" w:cs="Georgia"/>
          <w:color w:val="000000" w:themeColor="text1"/>
        </w:rPr>
        <w:t>Orcid</w:t>
      </w:r>
      <w:proofErr w:type="spellEnd"/>
      <w:r w:rsidRPr="00FF6987">
        <w:rPr>
          <w:rFonts w:ascii="Georgia" w:eastAsia="Georgia" w:hAnsi="Georgia" w:cs="Georgia"/>
          <w:color w:val="000000" w:themeColor="text1"/>
        </w:rPr>
        <w:t xml:space="preserve"> ID: 0000-0001-5130-570X) del CETT-UB y el Dr. Enric </w:t>
      </w:r>
      <w:proofErr w:type="spellStart"/>
      <w:r w:rsidRPr="00FF6987">
        <w:rPr>
          <w:rFonts w:ascii="Georgia" w:eastAsia="Georgia" w:hAnsi="Georgia" w:cs="Georgia"/>
          <w:color w:val="000000" w:themeColor="text1"/>
        </w:rPr>
        <w:t>Falguera</w:t>
      </w:r>
      <w:proofErr w:type="spellEnd"/>
      <w:r w:rsidRPr="00FF6987">
        <w:rPr>
          <w:rFonts w:ascii="Georgia" w:eastAsia="Georgia" w:hAnsi="Georgia" w:cs="Georgia"/>
          <w:color w:val="000000" w:themeColor="text1"/>
        </w:rPr>
        <w:t xml:space="preserve"> </w:t>
      </w:r>
      <w:proofErr w:type="spellStart"/>
      <w:r w:rsidRPr="00FF6987">
        <w:rPr>
          <w:rFonts w:ascii="Georgia" w:eastAsia="Georgia" w:hAnsi="Georgia" w:cs="Georgia"/>
          <w:color w:val="000000" w:themeColor="text1"/>
        </w:rPr>
        <w:t>Garcia</w:t>
      </w:r>
      <w:proofErr w:type="spellEnd"/>
      <w:r w:rsidRPr="00FF6987">
        <w:rPr>
          <w:rFonts w:ascii="Georgia" w:eastAsia="Georgia" w:hAnsi="Georgia" w:cs="Georgia"/>
          <w:color w:val="000000" w:themeColor="text1"/>
        </w:rPr>
        <w:t xml:space="preserve"> (</w:t>
      </w:r>
      <w:proofErr w:type="spellStart"/>
      <w:r w:rsidRPr="00FF6987">
        <w:rPr>
          <w:rFonts w:ascii="Georgia" w:eastAsia="Georgia" w:hAnsi="Georgia" w:cs="Georgia"/>
          <w:color w:val="000000" w:themeColor="text1"/>
        </w:rPr>
        <w:t>Orcid</w:t>
      </w:r>
      <w:proofErr w:type="spellEnd"/>
      <w:r w:rsidRPr="00FF6987">
        <w:rPr>
          <w:rFonts w:ascii="Georgia" w:eastAsia="Georgia" w:hAnsi="Georgia" w:cs="Georgia"/>
          <w:color w:val="000000" w:themeColor="text1"/>
        </w:rPr>
        <w:t xml:space="preserve"> ID:000-0001-6021-2169) de la </w:t>
      </w:r>
      <w:proofErr w:type="spellStart"/>
      <w:r w:rsidRPr="00FF6987">
        <w:rPr>
          <w:rFonts w:ascii="Georgia" w:eastAsia="Georgia" w:hAnsi="Georgia" w:cs="Georgia"/>
          <w:color w:val="000000" w:themeColor="text1"/>
        </w:rPr>
        <w:t>Universitat</w:t>
      </w:r>
      <w:proofErr w:type="spellEnd"/>
      <w:r w:rsidRPr="00FF6987">
        <w:rPr>
          <w:rFonts w:ascii="Georgia" w:eastAsia="Georgia" w:hAnsi="Georgia" w:cs="Georgia"/>
          <w:color w:val="000000" w:themeColor="text1"/>
        </w:rPr>
        <w:t xml:space="preserve"> de Lleida. </w:t>
      </w:r>
    </w:p>
    <w:p w14:paraId="3129063C" w14:textId="77777777" w:rsidR="00B13378" w:rsidRDefault="00B13378" w:rsidP="00AF5125">
      <w:pPr>
        <w:spacing w:before="120" w:after="120" w:line="360" w:lineRule="auto"/>
        <w:jc w:val="both"/>
        <w:rPr>
          <w:rFonts w:ascii="Georgia" w:eastAsia="Georgia" w:hAnsi="Georgia" w:cs="Georgia"/>
          <w:color w:val="000000" w:themeColor="text1"/>
        </w:rPr>
      </w:pPr>
      <w:r w:rsidRPr="6F50C62E">
        <w:rPr>
          <w:rFonts w:ascii="Georgia" w:eastAsia="Georgia" w:hAnsi="Georgia" w:cs="Georgia"/>
          <w:color w:val="000000" w:themeColor="text1"/>
        </w:rPr>
        <w:t>Asimismo, recordamos que el envío de manuscritos no vinculados con la temática del monográfico está permanentemente abierto.</w:t>
      </w:r>
    </w:p>
    <w:p w14:paraId="0DE0FCB9" w14:textId="77777777" w:rsidR="005D402D" w:rsidRDefault="00D8389C" w:rsidP="00D8389C">
      <w:pPr>
        <w:tabs>
          <w:tab w:val="left" w:pos="935"/>
        </w:tabs>
      </w:pPr>
      <w:r>
        <w:tab/>
      </w:r>
    </w:p>
    <w:p w14:paraId="0B4BFF48" w14:textId="77777777" w:rsidR="00D8389C" w:rsidRPr="00D8389C" w:rsidRDefault="00D8389C" w:rsidP="00D8389C">
      <w:pPr>
        <w:spacing w:before="120" w:after="120" w:line="360" w:lineRule="auto"/>
        <w:jc w:val="center"/>
        <w:rPr>
          <w:rFonts w:ascii="Georgia" w:eastAsia="Georgia" w:hAnsi="Georgia" w:cs="Georgia"/>
          <w:color w:val="000000" w:themeColor="text1"/>
        </w:rPr>
      </w:pPr>
      <w:r w:rsidRPr="00D8389C">
        <w:rPr>
          <w:rFonts w:ascii="Georgia" w:eastAsia="Georgia" w:hAnsi="Georgia" w:cs="Georgia"/>
          <w:b/>
          <w:bCs/>
          <w:color w:val="000000" w:themeColor="text1"/>
        </w:rPr>
        <w:t>OBJETIVOS Y TEMÁTICA DEL MONOGRÁFICO</w:t>
      </w:r>
    </w:p>
    <w:p w14:paraId="70CEBC9D" w14:textId="77777777" w:rsidR="00FF6987" w:rsidRDefault="00FF6987" w:rsidP="00965113">
      <w:pPr>
        <w:spacing w:line="360" w:lineRule="auto"/>
        <w:jc w:val="both"/>
        <w:rPr>
          <w:rFonts w:ascii="Georgia" w:hAnsi="Georgia"/>
          <w:b/>
          <w:color w:val="FF0000"/>
          <w:sz w:val="24"/>
        </w:rPr>
      </w:pPr>
      <w:r w:rsidRPr="00FF6987">
        <w:rPr>
          <w:rFonts w:ascii="Georgia" w:hAnsi="Georgia"/>
          <w:b/>
          <w:color w:val="FF0000"/>
          <w:sz w:val="24"/>
        </w:rPr>
        <w:t>Patrimonio literario, educación y turismo</w:t>
      </w:r>
      <w:r w:rsidRPr="00FF6987">
        <w:rPr>
          <w:rFonts w:ascii="Georgia" w:hAnsi="Georgia"/>
          <w:b/>
          <w:color w:val="FF0000"/>
          <w:sz w:val="24"/>
        </w:rPr>
        <w:t xml:space="preserve"> </w:t>
      </w:r>
    </w:p>
    <w:p w14:paraId="4E6E11DA" w14:textId="77777777" w:rsidR="00FF6987" w:rsidRPr="00FF6987" w:rsidRDefault="00FF6987" w:rsidP="00FF6987">
      <w:pPr>
        <w:spacing w:line="360" w:lineRule="auto"/>
        <w:jc w:val="both"/>
        <w:rPr>
          <w:rFonts w:ascii="Georgia" w:hAnsi="Georgia"/>
        </w:rPr>
      </w:pPr>
      <w:r w:rsidRPr="00FF6987">
        <w:rPr>
          <w:rFonts w:ascii="Georgia" w:hAnsi="Georgia"/>
        </w:rPr>
        <w:t>La reflexión intelectual en torno a la relación entre el espacio y la literatura ha conocido en los últimos años un desarrollo particular que destaca por la diversidad de enfoques y la multidisciplinariedad con la investigación proveniente de la geografía dedicada a la revalorización del patrimonio (Bourdieu, 1991), o el estudio del binomio territorio-literatura que traspasa la obra y contempla la relación del escritor con su entorno. Y es que el territorio literario es un objeto de estudio complejo, abarcable desde una diversidad de puntos de vista precisamente por su interés no solo literario, sino también social y cultural en un sentido más amplio. La variedad de disciplinas que analizan el patrimonio tomando como mensaje y medio las obras literarias nos muestran la centralidad de este en la sociedad contemporánea, así como la necesidad de una reflexión profunda respecto al territorio que, cuando se estudia a través de la literatura, vehicula una dimensión estética y patrimonial que los enriquece.</w:t>
      </w:r>
    </w:p>
    <w:p w14:paraId="7D283E69" w14:textId="37AA7A85" w:rsidR="00FF6987" w:rsidRDefault="00FF6987" w:rsidP="00FF6987">
      <w:pPr>
        <w:spacing w:line="360" w:lineRule="auto"/>
        <w:jc w:val="both"/>
        <w:rPr>
          <w:rFonts w:ascii="Georgia" w:hAnsi="Georgia"/>
        </w:rPr>
      </w:pPr>
      <w:r w:rsidRPr="00FF6987">
        <w:rPr>
          <w:rFonts w:ascii="Georgia" w:hAnsi="Georgia"/>
        </w:rPr>
        <w:t>En este sentido, el estudio del patrimonio literario y su dimensión sociocultural desarrollada en distintos contextos educativos devienen objeto de interés del presente monográfico, tomando en consideración las siguientes líneas de trabajo, entre otras:</w:t>
      </w:r>
    </w:p>
    <w:p w14:paraId="68FF1491" w14:textId="77777777" w:rsidR="00FF6987" w:rsidRPr="00FF6987" w:rsidRDefault="00FF6987" w:rsidP="00FF6987">
      <w:pPr>
        <w:spacing w:line="360" w:lineRule="auto"/>
        <w:jc w:val="both"/>
        <w:rPr>
          <w:rFonts w:ascii="Georgia" w:hAnsi="Georgia"/>
        </w:rPr>
      </w:pPr>
      <w:r w:rsidRPr="00FF6987">
        <w:rPr>
          <w:rFonts w:ascii="Georgia" w:hAnsi="Georgia"/>
          <w:b/>
          <w:bCs/>
        </w:rPr>
        <w:t xml:space="preserve">• </w:t>
      </w:r>
      <w:r w:rsidRPr="00FF6987">
        <w:rPr>
          <w:rFonts w:ascii="Georgia" w:hAnsi="Georgia"/>
        </w:rPr>
        <w:t>Patrimonio literario, turismo y desarrollo territorial.</w:t>
      </w:r>
    </w:p>
    <w:p w14:paraId="1CC4E1CF" w14:textId="77777777" w:rsidR="00FF6987" w:rsidRPr="00FF6987" w:rsidRDefault="00FF6987" w:rsidP="00FF6987">
      <w:pPr>
        <w:spacing w:line="360" w:lineRule="auto"/>
        <w:jc w:val="both"/>
        <w:rPr>
          <w:rFonts w:ascii="Georgia" w:hAnsi="Georgia"/>
        </w:rPr>
      </w:pPr>
      <w:r w:rsidRPr="00FF6987">
        <w:rPr>
          <w:rFonts w:ascii="Georgia" w:hAnsi="Georgia"/>
        </w:rPr>
        <w:t>• El rol de las casas museo y los centros de interpretación en los destinos literarios.</w:t>
      </w:r>
    </w:p>
    <w:p w14:paraId="48178197" w14:textId="77777777" w:rsidR="00FF6987" w:rsidRPr="00FF6987" w:rsidRDefault="00FF6987" w:rsidP="00FF6987">
      <w:pPr>
        <w:spacing w:line="360" w:lineRule="auto"/>
        <w:jc w:val="both"/>
        <w:rPr>
          <w:rFonts w:ascii="Georgia" w:hAnsi="Georgia"/>
        </w:rPr>
      </w:pPr>
      <w:r w:rsidRPr="00FF6987">
        <w:rPr>
          <w:rFonts w:ascii="Georgia" w:hAnsi="Georgia"/>
        </w:rPr>
        <w:t>• La puesta en valor del paisaje literario: rutas literarias y otras estrategias.</w:t>
      </w:r>
    </w:p>
    <w:p w14:paraId="48D34AF5" w14:textId="77777777" w:rsidR="00FF6987" w:rsidRPr="00FF6987" w:rsidRDefault="00FF6987" w:rsidP="00FF6987">
      <w:pPr>
        <w:spacing w:line="360" w:lineRule="auto"/>
        <w:jc w:val="both"/>
        <w:rPr>
          <w:rFonts w:ascii="Georgia" w:hAnsi="Georgia"/>
        </w:rPr>
      </w:pPr>
      <w:r w:rsidRPr="00FF6987">
        <w:rPr>
          <w:rFonts w:ascii="Georgia" w:hAnsi="Georgia"/>
        </w:rPr>
        <w:lastRenderedPageBreak/>
        <w:t>• La promoción del turismo literario.</w:t>
      </w:r>
    </w:p>
    <w:p w14:paraId="6CEF6F52" w14:textId="77777777" w:rsidR="00FF6987" w:rsidRPr="00FF6987" w:rsidRDefault="00FF6987" w:rsidP="00FF6987">
      <w:pPr>
        <w:spacing w:line="360" w:lineRule="auto"/>
        <w:jc w:val="both"/>
        <w:rPr>
          <w:rFonts w:ascii="Georgia" w:hAnsi="Georgia"/>
        </w:rPr>
      </w:pPr>
      <w:r w:rsidRPr="00FF6987">
        <w:rPr>
          <w:rFonts w:ascii="Georgia" w:hAnsi="Georgia"/>
        </w:rPr>
        <w:t>• El papel de la tecnología para la creación de oferta de turismo literario.</w:t>
      </w:r>
    </w:p>
    <w:p w14:paraId="388E8038" w14:textId="77777777" w:rsidR="00FF6987" w:rsidRPr="00FF6987" w:rsidRDefault="00FF6987" w:rsidP="00FF6987">
      <w:pPr>
        <w:spacing w:line="360" w:lineRule="auto"/>
        <w:jc w:val="both"/>
        <w:rPr>
          <w:rFonts w:ascii="Georgia" w:hAnsi="Georgia"/>
        </w:rPr>
      </w:pPr>
      <w:r w:rsidRPr="00FF6987">
        <w:rPr>
          <w:rFonts w:ascii="Georgia" w:hAnsi="Georgia"/>
        </w:rPr>
        <w:t>• Motivaciones y perfiles del turista literario.</w:t>
      </w:r>
    </w:p>
    <w:p w14:paraId="4DD9BFAE" w14:textId="77777777" w:rsidR="00FF6987" w:rsidRPr="00FF6987" w:rsidRDefault="00FF6987" w:rsidP="00FF6987">
      <w:pPr>
        <w:spacing w:line="360" w:lineRule="auto"/>
        <w:jc w:val="both"/>
        <w:rPr>
          <w:rFonts w:ascii="Georgia" w:hAnsi="Georgia"/>
        </w:rPr>
      </w:pPr>
      <w:r w:rsidRPr="00FF6987">
        <w:rPr>
          <w:rFonts w:ascii="Georgia" w:hAnsi="Georgia"/>
        </w:rPr>
        <w:t>• Análisis de la experiencia del turista literario.</w:t>
      </w:r>
    </w:p>
    <w:p w14:paraId="359B6029" w14:textId="77777777" w:rsidR="00FF6987" w:rsidRPr="00FF6987" w:rsidRDefault="00FF6987" w:rsidP="00FF6987">
      <w:pPr>
        <w:spacing w:line="360" w:lineRule="auto"/>
        <w:jc w:val="both"/>
        <w:rPr>
          <w:rFonts w:ascii="Georgia" w:hAnsi="Georgia"/>
        </w:rPr>
      </w:pPr>
      <w:r w:rsidRPr="00FF6987">
        <w:rPr>
          <w:rFonts w:ascii="Georgia" w:hAnsi="Georgia"/>
        </w:rPr>
        <w:t xml:space="preserve">• La relación entre la literatura y el paisaje, tanto desde el punto de vista de la didáctica como de los estudios literarios: </w:t>
      </w:r>
      <w:proofErr w:type="spellStart"/>
      <w:r w:rsidRPr="00FF6987">
        <w:rPr>
          <w:rFonts w:ascii="Georgia" w:hAnsi="Georgia"/>
        </w:rPr>
        <w:t>ecoliteratura</w:t>
      </w:r>
      <w:proofErr w:type="spellEnd"/>
      <w:r w:rsidRPr="00FF6987">
        <w:rPr>
          <w:rFonts w:ascii="Georgia" w:hAnsi="Georgia"/>
        </w:rPr>
        <w:t>, geografía literaria...</w:t>
      </w:r>
    </w:p>
    <w:p w14:paraId="24C4D897" w14:textId="77777777" w:rsidR="00FF6987" w:rsidRPr="00FF6987" w:rsidRDefault="00FF6987" w:rsidP="00FF6987">
      <w:pPr>
        <w:spacing w:line="360" w:lineRule="auto"/>
        <w:jc w:val="both"/>
        <w:rPr>
          <w:rFonts w:ascii="Georgia" w:hAnsi="Georgia"/>
        </w:rPr>
      </w:pPr>
      <w:r w:rsidRPr="00FF6987">
        <w:rPr>
          <w:rFonts w:ascii="Georgia" w:hAnsi="Georgia"/>
        </w:rPr>
        <w:t xml:space="preserve">• La </w:t>
      </w:r>
      <w:proofErr w:type="spellStart"/>
      <w:r w:rsidRPr="00FF6987">
        <w:rPr>
          <w:rFonts w:ascii="Georgia" w:hAnsi="Georgia"/>
        </w:rPr>
        <w:t>patrimonialización</w:t>
      </w:r>
      <w:proofErr w:type="spellEnd"/>
      <w:r w:rsidRPr="00FF6987">
        <w:rPr>
          <w:rFonts w:ascii="Georgia" w:hAnsi="Georgia"/>
        </w:rPr>
        <w:t xml:space="preserve"> del territorio a través de la creación de itinerarios literarios, mapas literarios o parques literarios y el papel de la tecnología en esa </w:t>
      </w:r>
      <w:proofErr w:type="spellStart"/>
      <w:r w:rsidRPr="00FF6987">
        <w:rPr>
          <w:rFonts w:ascii="Georgia" w:hAnsi="Georgia"/>
        </w:rPr>
        <w:t>patrimonialización</w:t>
      </w:r>
      <w:proofErr w:type="spellEnd"/>
      <w:r w:rsidRPr="00FF6987">
        <w:rPr>
          <w:rFonts w:ascii="Georgia" w:hAnsi="Georgia"/>
        </w:rPr>
        <w:t>.</w:t>
      </w:r>
    </w:p>
    <w:p w14:paraId="2EB5EE93" w14:textId="77777777" w:rsidR="00FF6987" w:rsidRPr="00FF6987" w:rsidRDefault="00FF6987" w:rsidP="00FF6987">
      <w:pPr>
        <w:spacing w:line="360" w:lineRule="auto"/>
        <w:jc w:val="both"/>
        <w:rPr>
          <w:rFonts w:ascii="Georgia" w:hAnsi="Georgia"/>
        </w:rPr>
      </w:pPr>
      <w:r w:rsidRPr="00FF6987">
        <w:rPr>
          <w:rFonts w:ascii="Georgia" w:hAnsi="Georgia"/>
        </w:rPr>
        <w:t>• Propuestas didácticas a partir del patrimonio literario relacionado con autores vinculados al territorio.</w:t>
      </w:r>
    </w:p>
    <w:p w14:paraId="222B0F85" w14:textId="6FB92D52" w:rsidR="00FF6987" w:rsidRPr="00FF6987" w:rsidRDefault="00FF6987" w:rsidP="00FF6987">
      <w:pPr>
        <w:spacing w:line="360" w:lineRule="auto"/>
        <w:jc w:val="both"/>
        <w:rPr>
          <w:rFonts w:ascii="Georgia" w:hAnsi="Georgia"/>
        </w:rPr>
      </w:pPr>
      <w:r w:rsidRPr="00FF6987">
        <w:rPr>
          <w:rFonts w:ascii="Georgia" w:hAnsi="Georgia"/>
        </w:rPr>
        <w:t>• El papel didáctico de las casas museo o centros interpretación.</w:t>
      </w:r>
    </w:p>
    <w:p w14:paraId="64B11CAC" w14:textId="77777777" w:rsidR="00D8389C" w:rsidRDefault="00D8389C" w:rsidP="00D8389C">
      <w:pPr>
        <w:tabs>
          <w:tab w:val="left" w:pos="935"/>
        </w:tabs>
        <w:jc w:val="center"/>
        <w:rPr>
          <w:rFonts w:ascii="Georgia" w:hAnsi="Georgia"/>
          <w:b/>
          <w:color w:val="FF0000"/>
          <w:sz w:val="24"/>
        </w:rPr>
      </w:pPr>
    </w:p>
    <w:p w14:paraId="79A5DF21" w14:textId="77777777" w:rsidR="00D8389C" w:rsidRDefault="00D8389C" w:rsidP="00D8389C">
      <w:pPr>
        <w:spacing w:before="120" w:after="120" w:line="360" w:lineRule="auto"/>
        <w:jc w:val="center"/>
        <w:rPr>
          <w:rFonts w:ascii="Georgia" w:eastAsia="Georgia" w:hAnsi="Georgia" w:cs="Georgia"/>
          <w:color w:val="000000" w:themeColor="text1"/>
        </w:rPr>
      </w:pPr>
      <w:r w:rsidRPr="6F50C62E">
        <w:rPr>
          <w:rFonts w:ascii="Georgia" w:eastAsia="Georgia" w:hAnsi="Georgia" w:cs="Georgia"/>
          <w:b/>
          <w:bCs/>
          <w:color w:val="000000" w:themeColor="text1"/>
        </w:rPr>
        <w:t>PRESENTACIÓN DE DOCUMENTOS</w:t>
      </w:r>
    </w:p>
    <w:p w14:paraId="6B6DDD5C" w14:textId="77777777" w:rsidR="00D8389C" w:rsidRDefault="00D8389C" w:rsidP="00D8389C">
      <w:pPr>
        <w:spacing w:before="120" w:after="120" w:line="360" w:lineRule="auto"/>
        <w:jc w:val="both"/>
        <w:rPr>
          <w:rFonts w:ascii="Georgia" w:eastAsia="Georgia" w:hAnsi="Georgia" w:cs="Georgia"/>
          <w:color w:val="000000" w:themeColor="text1"/>
        </w:rPr>
      </w:pPr>
      <w:r>
        <w:rPr>
          <w:rFonts w:ascii="Georgia" w:eastAsia="Georgia" w:hAnsi="Georgia" w:cs="Georgia"/>
          <w:color w:val="000000" w:themeColor="text1"/>
        </w:rPr>
        <w:t>Si bien se</w:t>
      </w:r>
      <w:r w:rsidRPr="6F50C62E">
        <w:rPr>
          <w:rFonts w:ascii="Georgia" w:eastAsia="Georgia" w:hAnsi="Georgia" w:cs="Georgia"/>
          <w:color w:val="000000" w:themeColor="text1"/>
        </w:rPr>
        <w:t xml:space="preserve"> admiten artículos de investigación, de reflexión, de revisión, estudios de caso, experiencias didácticas, descripción de proyectos y reseñas (de libros, tesis doctorales, exposiciones, etc.)</w:t>
      </w:r>
      <w:r>
        <w:rPr>
          <w:rFonts w:ascii="Georgia" w:eastAsia="Georgia" w:hAnsi="Georgia" w:cs="Georgia"/>
          <w:color w:val="000000" w:themeColor="text1"/>
        </w:rPr>
        <w:t>, se priorizarán aquellos trabajos que tengan un enfoque científico y de investigación.</w:t>
      </w:r>
    </w:p>
    <w:p w14:paraId="70D213AC" w14:textId="0ECC7852" w:rsidR="00D8389C" w:rsidRDefault="00D8389C" w:rsidP="00D8389C">
      <w:pPr>
        <w:spacing w:before="120" w:after="120" w:line="360" w:lineRule="auto"/>
        <w:jc w:val="both"/>
        <w:rPr>
          <w:rFonts w:ascii="Georgia" w:eastAsia="Georgia" w:hAnsi="Georgia" w:cs="Georgia"/>
          <w:color w:val="000000" w:themeColor="text1"/>
        </w:rPr>
      </w:pPr>
      <w:r w:rsidRPr="30AC7088">
        <w:rPr>
          <w:rFonts w:ascii="Georgia" w:eastAsia="Georgia" w:hAnsi="Georgia" w:cs="Georgia"/>
          <w:color w:val="000000" w:themeColor="text1"/>
        </w:rPr>
        <w:t>El envío de manuscritos en castellano, catalán, francés, inglés</w:t>
      </w:r>
      <w:r w:rsidR="00FF6987">
        <w:rPr>
          <w:rFonts w:ascii="Georgia" w:eastAsia="Georgia" w:hAnsi="Georgia" w:cs="Georgia"/>
          <w:color w:val="000000" w:themeColor="text1"/>
        </w:rPr>
        <w:t>, portugués</w:t>
      </w:r>
      <w:r w:rsidRPr="30AC7088">
        <w:rPr>
          <w:rFonts w:ascii="Georgia" w:eastAsia="Georgia" w:hAnsi="Georgia" w:cs="Georgia"/>
          <w:color w:val="000000" w:themeColor="text1"/>
        </w:rPr>
        <w:t xml:space="preserve"> o italiano se realizará </w:t>
      </w:r>
      <w:r>
        <w:rPr>
          <w:rFonts w:ascii="Georgia" w:eastAsia="Georgia" w:hAnsi="Georgia" w:cs="Georgia"/>
          <w:color w:val="000000" w:themeColor="text1"/>
        </w:rPr>
        <w:t>a través d</w:t>
      </w:r>
      <w:r w:rsidRPr="30AC7088">
        <w:rPr>
          <w:rFonts w:ascii="Georgia" w:eastAsia="Georgia" w:hAnsi="Georgia" w:cs="Georgia"/>
          <w:color w:val="000000" w:themeColor="text1"/>
        </w:rPr>
        <w:t>el enlace:</w:t>
      </w:r>
    </w:p>
    <w:p w14:paraId="46499410" w14:textId="77777777" w:rsidR="00D8389C" w:rsidRDefault="00000000" w:rsidP="00D8389C">
      <w:pPr>
        <w:spacing w:before="120" w:after="120" w:line="360" w:lineRule="auto"/>
        <w:jc w:val="both"/>
        <w:rPr>
          <w:rFonts w:ascii="Georgia" w:eastAsia="Georgia" w:hAnsi="Georgia" w:cs="Georgia"/>
          <w:color w:val="000000" w:themeColor="text1"/>
        </w:rPr>
      </w:pPr>
      <w:hyperlink r:id="rId6">
        <w:r w:rsidR="00D8389C" w:rsidRPr="6F50C62E">
          <w:rPr>
            <w:rStyle w:val="Hipervnculo"/>
            <w:rFonts w:ascii="Georgia" w:eastAsia="Georgia" w:hAnsi="Georgia" w:cs="Georgia"/>
          </w:rPr>
          <w:t>https://www.raco.cat/index.php/Hermus/about/submissions</w:t>
        </w:r>
      </w:hyperlink>
      <w:r w:rsidR="00D8389C" w:rsidRPr="6F50C62E">
        <w:rPr>
          <w:rFonts w:ascii="Georgia" w:eastAsia="Georgia" w:hAnsi="Georgia" w:cs="Georgia"/>
          <w:color w:val="000000" w:themeColor="text1"/>
        </w:rPr>
        <w:t xml:space="preserve"> </w:t>
      </w:r>
    </w:p>
    <w:p w14:paraId="0FC1F6EB" w14:textId="77777777" w:rsidR="00D8389C" w:rsidRDefault="00D8389C" w:rsidP="00D8389C">
      <w:pPr>
        <w:spacing w:before="120" w:after="120" w:line="360" w:lineRule="auto"/>
        <w:jc w:val="both"/>
        <w:rPr>
          <w:rFonts w:ascii="Georgia" w:eastAsia="Georgia" w:hAnsi="Georgia" w:cs="Georgia"/>
          <w:color w:val="000000" w:themeColor="text1"/>
        </w:rPr>
      </w:pPr>
      <w:r w:rsidRPr="30AC7088">
        <w:rPr>
          <w:rFonts w:ascii="Georgia" w:eastAsia="Georgia" w:hAnsi="Georgia" w:cs="Georgia"/>
          <w:color w:val="000000" w:themeColor="text1"/>
        </w:rPr>
        <w:t>Los manuscritos presentados deben seguir las normas para autores y ajustarse a la plantilla que pueden descargar en el mismo enlace. Los artículos que no se presenten en el formato de la plantilla y/o no sigan las normas para autores serán rechazados.</w:t>
      </w:r>
    </w:p>
    <w:p w14:paraId="1F2A4554" w14:textId="77777777" w:rsidR="00D8389C" w:rsidRDefault="00D8389C" w:rsidP="00D8389C">
      <w:pPr>
        <w:spacing w:before="120" w:after="120" w:line="360" w:lineRule="auto"/>
        <w:jc w:val="both"/>
        <w:rPr>
          <w:rFonts w:ascii="Georgia" w:eastAsia="Georgia" w:hAnsi="Georgia" w:cs="Georgia"/>
          <w:color w:val="000000" w:themeColor="text1"/>
        </w:rPr>
      </w:pPr>
      <w:r w:rsidRPr="6F50C62E">
        <w:rPr>
          <w:rFonts w:ascii="Georgia" w:eastAsia="Georgia" w:hAnsi="Georgia" w:cs="Georgia"/>
          <w:color w:val="000000" w:themeColor="text1"/>
        </w:rPr>
        <w:t xml:space="preserve">Para más información, os invitamos a visitar el sitio web de la revista: </w:t>
      </w:r>
      <w:hyperlink r:id="rId7">
        <w:r w:rsidRPr="6F50C62E">
          <w:rPr>
            <w:rStyle w:val="Hipervnculo"/>
            <w:rFonts w:ascii="Georgia" w:eastAsia="Georgia" w:hAnsi="Georgia" w:cs="Georgia"/>
          </w:rPr>
          <w:t>https://www.raco.cat/index.php/Hermus</w:t>
        </w:r>
      </w:hyperlink>
      <w:r w:rsidRPr="6F50C62E">
        <w:rPr>
          <w:rFonts w:ascii="Georgia" w:eastAsia="Georgia" w:hAnsi="Georgia" w:cs="Georgia"/>
          <w:color w:val="000000" w:themeColor="text1"/>
        </w:rPr>
        <w:t xml:space="preserve"> </w:t>
      </w:r>
      <w:r>
        <w:br/>
      </w:r>
      <w:r w:rsidRPr="6F50C62E">
        <w:rPr>
          <w:rFonts w:ascii="Georgia" w:eastAsia="Georgia" w:hAnsi="Georgia" w:cs="Georgia"/>
          <w:color w:val="000000" w:themeColor="text1"/>
        </w:rPr>
        <w:t xml:space="preserve">Esperamos que la propuesta de participación en </w:t>
      </w:r>
      <w:proofErr w:type="spellStart"/>
      <w:r w:rsidRPr="6F50C62E">
        <w:rPr>
          <w:rFonts w:ascii="Georgia" w:eastAsia="Georgia" w:hAnsi="Georgia" w:cs="Georgia"/>
          <w:i/>
          <w:iCs/>
          <w:color w:val="000000" w:themeColor="text1"/>
        </w:rPr>
        <w:t>Her&amp;Mus</w:t>
      </w:r>
      <w:proofErr w:type="spellEnd"/>
      <w:r w:rsidRPr="6F50C62E">
        <w:rPr>
          <w:rFonts w:ascii="Georgia" w:eastAsia="Georgia" w:hAnsi="Georgia" w:cs="Georgia"/>
          <w:i/>
          <w:iCs/>
          <w:color w:val="000000" w:themeColor="text1"/>
        </w:rPr>
        <w:t xml:space="preserve">. </w:t>
      </w:r>
      <w:proofErr w:type="spellStart"/>
      <w:r w:rsidRPr="6F50C62E">
        <w:rPr>
          <w:rFonts w:ascii="Georgia" w:eastAsia="Georgia" w:hAnsi="Georgia" w:cs="Georgia"/>
          <w:i/>
          <w:iCs/>
          <w:color w:val="000000" w:themeColor="text1"/>
        </w:rPr>
        <w:t>Heritage</w:t>
      </w:r>
      <w:proofErr w:type="spellEnd"/>
      <w:r w:rsidRPr="6F50C62E">
        <w:rPr>
          <w:rFonts w:ascii="Georgia" w:eastAsia="Georgia" w:hAnsi="Georgia" w:cs="Georgia"/>
          <w:i/>
          <w:iCs/>
          <w:color w:val="000000" w:themeColor="text1"/>
        </w:rPr>
        <w:t xml:space="preserve"> and </w:t>
      </w:r>
      <w:proofErr w:type="spellStart"/>
      <w:r w:rsidRPr="6F50C62E">
        <w:rPr>
          <w:rFonts w:ascii="Georgia" w:eastAsia="Georgia" w:hAnsi="Georgia" w:cs="Georgia"/>
          <w:i/>
          <w:iCs/>
          <w:color w:val="000000" w:themeColor="text1"/>
        </w:rPr>
        <w:t>Museography</w:t>
      </w:r>
      <w:proofErr w:type="spellEnd"/>
      <w:r w:rsidRPr="6F50C62E">
        <w:rPr>
          <w:rFonts w:ascii="Georgia" w:eastAsia="Georgia" w:hAnsi="Georgia" w:cs="Georgia"/>
          <w:color w:val="000000" w:themeColor="text1"/>
        </w:rPr>
        <w:t xml:space="preserve"> os resulte estimulante y os animamos a enviar vuestras contribuciones. </w:t>
      </w:r>
    </w:p>
    <w:p w14:paraId="33B26495" w14:textId="77777777" w:rsidR="00D8389C" w:rsidRDefault="00D8389C" w:rsidP="00D8389C">
      <w:pPr>
        <w:spacing w:before="120" w:after="120" w:line="360" w:lineRule="auto"/>
        <w:jc w:val="both"/>
        <w:rPr>
          <w:rFonts w:ascii="Georgia" w:eastAsia="Georgia" w:hAnsi="Georgia" w:cs="Georgia"/>
          <w:color w:val="000000" w:themeColor="text1"/>
        </w:rPr>
      </w:pPr>
      <w:r w:rsidRPr="6F50C62E">
        <w:rPr>
          <w:rFonts w:ascii="Georgia" w:eastAsia="Georgia" w:hAnsi="Georgia" w:cs="Georgia"/>
          <w:color w:val="000000" w:themeColor="text1"/>
        </w:rPr>
        <w:lastRenderedPageBreak/>
        <w:t>Asimismo, os agradeceremos que hagáis difusión de la convocatoria entre vuestros contactos y redes sociales.</w:t>
      </w:r>
    </w:p>
    <w:p w14:paraId="5DC98364" w14:textId="77777777" w:rsidR="00D8389C" w:rsidRDefault="00D8389C" w:rsidP="00D8389C">
      <w:pPr>
        <w:spacing w:before="120" w:after="120" w:line="360" w:lineRule="auto"/>
        <w:rPr>
          <w:rFonts w:ascii="Georgia" w:eastAsia="Georgia" w:hAnsi="Georgia" w:cs="Georgia"/>
          <w:color w:val="000000" w:themeColor="text1"/>
        </w:rPr>
      </w:pPr>
      <w:r w:rsidRPr="30AC7088">
        <w:rPr>
          <w:rFonts w:ascii="Georgia" w:eastAsia="Georgia" w:hAnsi="Georgia" w:cs="Georgia"/>
          <w:color w:val="000000" w:themeColor="text1"/>
        </w:rPr>
        <w:t>Un afectuoso saludo,</w:t>
      </w:r>
      <w:r>
        <w:br/>
      </w:r>
      <w:r w:rsidRPr="30AC7088">
        <w:rPr>
          <w:rFonts w:ascii="Georgia" w:eastAsia="Georgia" w:hAnsi="Georgia" w:cs="Georgia"/>
          <w:color w:val="000000" w:themeColor="text1"/>
        </w:rPr>
        <w:t>Equipo directivo</w:t>
      </w:r>
    </w:p>
    <w:p w14:paraId="16C27650" w14:textId="77777777" w:rsidR="00D8389C" w:rsidRPr="000673D3" w:rsidRDefault="00D8389C" w:rsidP="00D8389C">
      <w:pPr>
        <w:spacing w:before="120" w:after="120" w:line="360" w:lineRule="auto"/>
        <w:rPr>
          <w:rFonts w:ascii="Georgia" w:eastAsia="Georgia" w:hAnsi="Georgia" w:cs="Georgia"/>
          <w:color w:val="000000" w:themeColor="text1"/>
        </w:rPr>
      </w:pPr>
      <w:r>
        <w:br/>
      </w:r>
      <w:r w:rsidRPr="037F7BEC">
        <w:rPr>
          <w:rFonts w:ascii="Georgia" w:eastAsia="Georgia" w:hAnsi="Georgia" w:cs="Georgia"/>
          <w:color w:val="000000" w:themeColor="text1"/>
        </w:rPr>
        <w:t xml:space="preserve">Dr. Joan </w:t>
      </w:r>
      <w:proofErr w:type="spellStart"/>
      <w:r w:rsidRPr="037F7BEC">
        <w:rPr>
          <w:rFonts w:ascii="Georgia" w:eastAsia="Georgia" w:hAnsi="Georgia" w:cs="Georgia"/>
          <w:color w:val="000000" w:themeColor="text1"/>
        </w:rPr>
        <w:t>Santacana</w:t>
      </w:r>
      <w:proofErr w:type="spellEnd"/>
      <w:r w:rsidRPr="037F7BEC">
        <w:rPr>
          <w:rFonts w:ascii="Georgia" w:eastAsia="Georgia" w:hAnsi="Georgia" w:cs="Georgia"/>
          <w:color w:val="000000" w:themeColor="text1"/>
        </w:rPr>
        <w:t xml:space="preserve"> Mestre</w:t>
      </w:r>
      <w:r>
        <w:br/>
      </w:r>
      <w:r w:rsidRPr="037F7BEC">
        <w:rPr>
          <w:rFonts w:ascii="Georgia" w:eastAsia="Georgia" w:hAnsi="Georgia" w:cs="Georgia"/>
          <w:color w:val="000000" w:themeColor="text1"/>
        </w:rPr>
        <w:t xml:space="preserve">Dra. </w:t>
      </w:r>
      <w:r w:rsidRPr="000673D3">
        <w:rPr>
          <w:rFonts w:ascii="Georgia" w:eastAsia="Georgia" w:hAnsi="Georgia" w:cs="Georgia"/>
          <w:color w:val="000000" w:themeColor="text1"/>
        </w:rPr>
        <w:t>Nayra Llonch Molina</w:t>
      </w:r>
    </w:p>
    <w:p w14:paraId="3D418C84" w14:textId="77777777" w:rsidR="00D8389C" w:rsidRPr="00AD61B9" w:rsidRDefault="00D8389C" w:rsidP="00D8389C">
      <w:pPr>
        <w:spacing w:before="120" w:after="120" w:line="360" w:lineRule="auto"/>
        <w:rPr>
          <w:rFonts w:ascii="Georgia" w:eastAsia="Georgia" w:hAnsi="Georgia" w:cs="Georgia"/>
          <w:color w:val="000000" w:themeColor="text1"/>
          <w:lang w:val="en-US"/>
        </w:rPr>
      </w:pPr>
      <w:r w:rsidRPr="00D8389C">
        <w:rPr>
          <w:rFonts w:ascii="Georgia" w:eastAsia="Georgia" w:hAnsi="Georgia" w:cs="Georgia"/>
          <w:color w:val="000000" w:themeColor="text1"/>
        </w:rPr>
        <w:t>Revista </w:t>
      </w:r>
      <w:proofErr w:type="spellStart"/>
      <w:r w:rsidRPr="00D8389C">
        <w:rPr>
          <w:rFonts w:ascii="Georgia" w:eastAsia="Georgia" w:hAnsi="Georgia" w:cs="Georgia"/>
          <w:i/>
          <w:iCs/>
          <w:color w:val="000000" w:themeColor="text1"/>
        </w:rPr>
        <w:t>Her&amp;Mus</w:t>
      </w:r>
      <w:proofErr w:type="spellEnd"/>
      <w:r w:rsidRPr="00D8389C">
        <w:rPr>
          <w:rFonts w:ascii="Georgia" w:eastAsia="Georgia" w:hAnsi="Georgia" w:cs="Georgia"/>
          <w:i/>
          <w:iCs/>
          <w:color w:val="000000" w:themeColor="text1"/>
        </w:rPr>
        <w:t xml:space="preserve">. </w:t>
      </w:r>
      <w:r w:rsidRPr="037F7BEC">
        <w:rPr>
          <w:rFonts w:ascii="Georgia" w:eastAsia="Georgia" w:hAnsi="Georgia" w:cs="Georgia"/>
          <w:i/>
          <w:iCs/>
          <w:color w:val="000000" w:themeColor="text1"/>
          <w:lang w:val="en-US"/>
        </w:rPr>
        <w:t>Heritage &amp; Museography</w:t>
      </w:r>
    </w:p>
    <w:p w14:paraId="16B8794D" w14:textId="77777777" w:rsidR="00D8389C" w:rsidRPr="00AD61B9" w:rsidRDefault="00000000" w:rsidP="00D8389C">
      <w:pPr>
        <w:spacing w:before="120" w:after="120" w:line="360" w:lineRule="auto"/>
        <w:rPr>
          <w:rFonts w:ascii="Georgia" w:eastAsia="Georgia" w:hAnsi="Georgia" w:cs="Georgia"/>
          <w:color w:val="000000" w:themeColor="text1"/>
          <w:lang w:val="en-US"/>
        </w:rPr>
      </w:pPr>
      <w:hyperlink r:id="rId8">
        <w:r w:rsidR="00D8389C" w:rsidRPr="037F7BEC">
          <w:rPr>
            <w:rStyle w:val="Hipervnculo"/>
            <w:rFonts w:ascii="Georgia" w:eastAsia="Georgia" w:hAnsi="Georgia" w:cs="Georgia"/>
            <w:lang w:val="en-US"/>
          </w:rPr>
          <w:t>http://raco.cat/index.php/Hermus/index</w:t>
        </w:r>
      </w:hyperlink>
    </w:p>
    <w:p w14:paraId="3E122E2E" w14:textId="77777777" w:rsidR="00D8389C" w:rsidRPr="00AD61B9" w:rsidRDefault="00000000" w:rsidP="00D8389C">
      <w:pPr>
        <w:spacing w:before="120" w:after="120" w:line="360" w:lineRule="auto"/>
        <w:rPr>
          <w:rFonts w:ascii="Georgia" w:eastAsia="Georgia" w:hAnsi="Georgia" w:cs="Georgia"/>
          <w:color w:val="0000FF"/>
          <w:lang w:val="en-US"/>
        </w:rPr>
      </w:pPr>
      <w:hyperlink r:id="rId9">
        <w:r w:rsidR="00D8389C" w:rsidRPr="037F7BEC">
          <w:rPr>
            <w:rStyle w:val="Hipervnculo"/>
            <w:rFonts w:ascii="Georgia" w:eastAsia="Georgia" w:hAnsi="Georgia" w:cs="Georgia"/>
            <w:lang w:val="en-US"/>
          </w:rPr>
          <w:t>https://www.facebook.com/hermus.museografia/</w:t>
        </w:r>
      </w:hyperlink>
    </w:p>
    <w:p w14:paraId="5A825ED2" w14:textId="77777777" w:rsidR="00D8389C" w:rsidRPr="00D8389C" w:rsidRDefault="00000000" w:rsidP="00612C05">
      <w:pPr>
        <w:tabs>
          <w:tab w:val="left" w:pos="935"/>
        </w:tabs>
        <w:rPr>
          <w:lang w:val="en-US"/>
        </w:rPr>
      </w:pPr>
      <w:hyperlink r:id="rId10">
        <w:r w:rsidR="00D8389C" w:rsidRPr="037F7BEC">
          <w:rPr>
            <w:rStyle w:val="Hipervnculo"/>
            <w:rFonts w:ascii="Georgia" w:eastAsia="Georgia" w:hAnsi="Georgia" w:cs="Georgia"/>
            <w:lang w:val="en-US"/>
          </w:rPr>
          <w:t>https://www.trea.es/busqueda?busqueda%5Btexto%5D=her%26mus</w:t>
        </w:r>
      </w:hyperlink>
    </w:p>
    <w:p w14:paraId="567C7C66" w14:textId="77777777" w:rsidR="00612C05" w:rsidRPr="00DA4C23" w:rsidRDefault="00612C05" w:rsidP="00612C05">
      <w:pPr>
        <w:spacing w:before="120" w:after="120" w:line="360" w:lineRule="auto"/>
        <w:rPr>
          <w:lang w:val="en-US"/>
        </w:rPr>
      </w:pPr>
      <w:r>
        <w:rPr>
          <w:lang w:val="en-US"/>
        </w:rPr>
        <w:t>*****************************************************************************</w:t>
      </w:r>
    </w:p>
    <w:p w14:paraId="0FF77A83" w14:textId="77777777" w:rsidR="00051F3C" w:rsidRDefault="00051F3C" w:rsidP="00B57383">
      <w:pPr>
        <w:spacing w:before="120" w:after="120" w:line="360" w:lineRule="auto"/>
        <w:rPr>
          <w:rFonts w:ascii="Georgia" w:eastAsia="Georgia" w:hAnsi="Georgia" w:cs="Georgia"/>
          <w:lang w:val="en"/>
        </w:rPr>
      </w:pPr>
    </w:p>
    <w:p w14:paraId="00BD344B" w14:textId="756071B7" w:rsidR="00B57383" w:rsidRDefault="00B57383" w:rsidP="00B57383">
      <w:pPr>
        <w:spacing w:before="120" w:after="120" w:line="360" w:lineRule="auto"/>
        <w:rPr>
          <w:rFonts w:ascii="Georgia" w:eastAsia="Georgia" w:hAnsi="Georgia" w:cs="Georgia"/>
          <w:lang w:val="en"/>
        </w:rPr>
      </w:pPr>
      <w:r w:rsidRPr="6F50C62E">
        <w:rPr>
          <w:rFonts w:ascii="Georgia" w:eastAsia="Georgia" w:hAnsi="Georgia" w:cs="Georgia"/>
          <w:lang w:val="en"/>
        </w:rPr>
        <w:t>Dear colleagues,</w:t>
      </w:r>
    </w:p>
    <w:p w14:paraId="66B1735E" w14:textId="77777777" w:rsidR="00FF6987" w:rsidRPr="00FF6987" w:rsidRDefault="00FF6987" w:rsidP="00FF6987">
      <w:pPr>
        <w:spacing w:before="120" w:after="120" w:line="360" w:lineRule="auto"/>
        <w:rPr>
          <w:rFonts w:ascii="Georgia" w:eastAsia="Georgia" w:hAnsi="Georgia" w:cs="Georgia"/>
          <w:lang w:val="en-US"/>
        </w:rPr>
      </w:pPr>
      <w:r w:rsidRPr="00FF6987">
        <w:rPr>
          <w:rFonts w:ascii="Georgia" w:eastAsia="Georgia" w:hAnsi="Georgia" w:cs="Georgia"/>
          <w:lang w:val="en-US"/>
        </w:rPr>
        <w:t xml:space="preserve">It is a pleasure to share with you this call for papers, which will be open </w:t>
      </w:r>
      <w:r w:rsidRPr="00FF6987">
        <w:rPr>
          <w:rFonts w:ascii="Georgia" w:eastAsia="Georgia" w:hAnsi="Georgia" w:cs="Georgia"/>
          <w:b/>
          <w:bCs/>
          <w:color w:val="FF0000"/>
          <w:lang w:val="en-US"/>
        </w:rPr>
        <w:t>until April 15</w:t>
      </w:r>
      <w:r w:rsidRPr="00FF6987">
        <w:rPr>
          <w:rFonts w:ascii="Georgia" w:eastAsia="Georgia" w:hAnsi="Georgia" w:cs="Georgia"/>
          <w:b/>
          <w:bCs/>
          <w:color w:val="FF0000"/>
          <w:vertAlign w:val="superscript"/>
          <w:lang w:val="en-US"/>
        </w:rPr>
        <w:t>th</w:t>
      </w:r>
      <w:r w:rsidRPr="00FF6987">
        <w:rPr>
          <w:rFonts w:ascii="Georgia" w:eastAsia="Georgia" w:hAnsi="Georgia" w:cs="Georgia"/>
          <w:b/>
          <w:bCs/>
          <w:color w:val="FF0000"/>
          <w:lang w:val="en-US"/>
        </w:rPr>
        <w:t xml:space="preserve"> 2023</w:t>
      </w:r>
      <w:r w:rsidRPr="00FF6987">
        <w:rPr>
          <w:rFonts w:ascii="Georgia" w:eastAsia="Georgia" w:hAnsi="Georgia" w:cs="Georgia"/>
          <w:lang w:val="en-US"/>
        </w:rPr>
        <w:t xml:space="preserve"> for the monographic issue of the journal </w:t>
      </w:r>
      <w:proofErr w:type="spellStart"/>
      <w:r w:rsidRPr="00FF6987">
        <w:rPr>
          <w:rFonts w:ascii="Georgia" w:eastAsia="Georgia" w:hAnsi="Georgia" w:cs="Georgia"/>
          <w:lang w:val="en-US"/>
        </w:rPr>
        <w:t>Her&amp;Mus</w:t>
      </w:r>
      <w:proofErr w:type="spellEnd"/>
      <w:r w:rsidRPr="00FF6987">
        <w:rPr>
          <w:rFonts w:ascii="Georgia" w:eastAsia="Georgia" w:hAnsi="Georgia" w:cs="Georgia"/>
          <w:lang w:val="en-US"/>
        </w:rPr>
        <w:t xml:space="preserve">. Heritage &amp; Museography on </w:t>
      </w:r>
      <w:r w:rsidRPr="00FF6987">
        <w:rPr>
          <w:rFonts w:ascii="Georgia" w:eastAsia="Georgia" w:hAnsi="Georgia" w:cs="Georgia"/>
          <w:b/>
          <w:bCs/>
          <w:color w:val="FF0000"/>
          <w:lang w:val="en-US"/>
        </w:rPr>
        <w:t>"Literary heritage, education and tourism”</w:t>
      </w:r>
      <w:r w:rsidRPr="00FF6987">
        <w:rPr>
          <w:rFonts w:ascii="Georgia" w:eastAsia="Georgia" w:hAnsi="Georgia" w:cs="Georgia"/>
          <w:lang w:val="en-US"/>
        </w:rPr>
        <w:t xml:space="preserve">, coordinated by Dr. Jordi </w:t>
      </w:r>
      <w:proofErr w:type="spellStart"/>
      <w:r w:rsidRPr="00FF6987">
        <w:rPr>
          <w:rFonts w:ascii="Georgia" w:eastAsia="Georgia" w:hAnsi="Georgia" w:cs="Georgia"/>
          <w:lang w:val="en-US"/>
        </w:rPr>
        <w:t>Arcos-Pumarola</w:t>
      </w:r>
      <w:proofErr w:type="spellEnd"/>
      <w:r w:rsidRPr="00FF6987">
        <w:rPr>
          <w:rFonts w:ascii="Georgia" w:eastAsia="Georgia" w:hAnsi="Georgia" w:cs="Georgia"/>
          <w:lang w:val="en-US"/>
        </w:rPr>
        <w:t xml:space="preserve"> (</w:t>
      </w:r>
      <w:proofErr w:type="spellStart"/>
      <w:r w:rsidRPr="00FF6987">
        <w:rPr>
          <w:rFonts w:ascii="Georgia" w:eastAsia="Georgia" w:hAnsi="Georgia" w:cs="Georgia"/>
          <w:lang w:val="en-US"/>
        </w:rPr>
        <w:t>Orcid</w:t>
      </w:r>
      <w:proofErr w:type="spellEnd"/>
      <w:r w:rsidRPr="00FF6987">
        <w:rPr>
          <w:rFonts w:ascii="Georgia" w:eastAsia="Georgia" w:hAnsi="Georgia" w:cs="Georgia"/>
          <w:lang w:val="en-US"/>
        </w:rPr>
        <w:t xml:space="preserve"> ID: 0000-0001-5130-570X) from CETT-UB and Dr. </w:t>
      </w:r>
      <w:proofErr w:type="spellStart"/>
      <w:r w:rsidRPr="00FF6987">
        <w:rPr>
          <w:rFonts w:ascii="Georgia" w:eastAsia="Georgia" w:hAnsi="Georgia" w:cs="Georgia"/>
          <w:lang w:val="en-US"/>
        </w:rPr>
        <w:t>Enric</w:t>
      </w:r>
      <w:proofErr w:type="spellEnd"/>
      <w:r w:rsidRPr="00FF6987">
        <w:rPr>
          <w:rFonts w:ascii="Georgia" w:eastAsia="Georgia" w:hAnsi="Georgia" w:cs="Georgia"/>
          <w:lang w:val="en-US"/>
        </w:rPr>
        <w:t xml:space="preserve"> </w:t>
      </w:r>
      <w:proofErr w:type="spellStart"/>
      <w:r w:rsidRPr="00FF6987">
        <w:rPr>
          <w:rFonts w:ascii="Georgia" w:eastAsia="Georgia" w:hAnsi="Georgia" w:cs="Georgia"/>
          <w:lang w:val="en-US"/>
        </w:rPr>
        <w:t>Falguera</w:t>
      </w:r>
      <w:proofErr w:type="spellEnd"/>
      <w:r w:rsidRPr="00FF6987">
        <w:rPr>
          <w:rFonts w:ascii="Georgia" w:eastAsia="Georgia" w:hAnsi="Georgia" w:cs="Georgia"/>
          <w:lang w:val="en-US"/>
        </w:rPr>
        <w:t xml:space="preserve"> Garcia (</w:t>
      </w:r>
      <w:proofErr w:type="spellStart"/>
      <w:r w:rsidRPr="00FF6987">
        <w:rPr>
          <w:rFonts w:ascii="Georgia" w:eastAsia="Georgia" w:hAnsi="Georgia" w:cs="Georgia"/>
          <w:lang w:val="en-US"/>
        </w:rPr>
        <w:t>Orcid</w:t>
      </w:r>
      <w:proofErr w:type="spellEnd"/>
      <w:r w:rsidRPr="00FF6987">
        <w:rPr>
          <w:rFonts w:ascii="Georgia" w:eastAsia="Georgia" w:hAnsi="Georgia" w:cs="Georgia"/>
          <w:lang w:val="en-US"/>
        </w:rPr>
        <w:t xml:space="preserve"> ID:000-0001-6021-2169) from the University of Lleida.</w:t>
      </w:r>
    </w:p>
    <w:p w14:paraId="0FA637CF" w14:textId="77777777" w:rsidR="00B57383" w:rsidRDefault="00B57383" w:rsidP="00B57383">
      <w:pPr>
        <w:spacing w:before="120" w:after="120" w:line="360" w:lineRule="auto"/>
        <w:rPr>
          <w:rFonts w:ascii="Georgia" w:eastAsia="Georgia" w:hAnsi="Georgia" w:cs="Georgia"/>
          <w:lang w:val="en"/>
        </w:rPr>
      </w:pPr>
      <w:r w:rsidRPr="6F50C62E">
        <w:rPr>
          <w:rFonts w:ascii="Georgia" w:eastAsia="Georgia" w:hAnsi="Georgia" w:cs="Georgia"/>
          <w:lang w:val="en"/>
        </w:rPr>
        <w:t xml:space="preserve">We take this opportunity to remind you that the call </w:t>
      </w:r>
      <w:r w:rsidRPr="00DA4C23">
        <w:rPr>
          <w:rFonts w:ascii="Georgia" w:eastAsia="Georgia" w:hAnsi="Georgia" w:cs="Georgia"/>
          <w:lang w:val="en"/>
        </w:rPr>
        <w:t>for off-topic</w:t>
      </w:r>
      <w:r w:rsidRPr="6F50C62E">
        <w:rPr>
          <w:rFonts w:ascii="Georgia" w:eastAsia="Georgia" w:hAnsi="Georgia" w:cs="Georgia"/>
          <w:lang w:val="en"/>
        </w:rPr>
        <w:t xml:space="preserve"> manuscripts is permanently open throughout the year.</w:t>
      </w:r>
    </w:p>
    <w:p w14:paraId="76B7A848" w14:textId="77777777" w:rsidR="00B57383" w:rsidRDefault="00B57383" w:rsidP="00B57383">
      <w:pPr>
        <w:spacing w:before="120" w:after="120" w:line="360" w:lineRule="auto"/>
        <w:rPr>
          <w:rFonts w:ascii="Georgia" w:eastAsia="Georgia" w:hAnsi="Georgia" w:cs="Georgia"/>
          <w:lang w:val="en"/>
        </w:rPr>
      </w:pPr>
    </w:p>
    <w:p w14:paraId="7EBFD92C" w14:textId="77777777" w:rsidR="00B57383" w:rsidRPr="00463FCA" w:rsidRDefault="00B57383" w:rsidP="00B57383">
      <w:pPr>
        <w:spacing w:before="120" w:after="120" w:line="360" w:lineRule="auto"/>
        <w:jc w:val="center"/>
        <w:rPr>
          <w:b/>
          <w:bCs/>
          <w:lang w:val="en-US"/>
        </w:rPr>
      </w:pPr>
      <w:r w:rsidRPr="00463FCA">
        <w:rPr>
          <w:rFonts w:ascii="Georgia" w:eastAsia="Georgia" w:hAnsi="Georgia" w:cs="Georgia"/>
          <w:b/>
          <w:bCs/>
          <w:lang w:val="en"/>
        </w:rPr>
        <w:t>OBJECTIVES AND THEME OF THE MONOGRAPHIC ISSUE</w:t>
      </w:r>
    </w:p>
    <w:p w14:paraId="2F2F77F0" w14:textId="16ADCB3B" w:rsidR="00FF6987" w:rsidRDefault="00FF6987" w:rsidP="00267C63">
      <w:pPr>
        <w:pStyle w:val="NormalWeb"/>
        <w:spacing w:before="120" w:beforeAutospacing="0" w:after="120" w:afterAutospacing="0" w:line="360" w:lineRule="auto"/>
        <w:jc w:val="both"/>
        <w:rPr>
          <w:rFonts w:ascii="Georgia" w:eastAsiaTheme="minorHAnsi" w:hAnsi="Georgia"/>
          <w:b/>
          <w:bCs/>
          <w:color w:val="FF0000"/>
          <w:sz w:val="22"/>
          <w:szCs w:val="22"/>
          <w:lang w:val="en-US" w:eastAsia="en-US"/>
        </w:rPr>
      </w:pPr>
      <w:r w:rsidRPr="00FF6987">
        <w:rPr>
          <w:rFonts w:ascii="Georgia" w:eastAsiaTheme="minorHAnsi" w:hAnsi="Georgia"/>
          <w:b/>
          <w:bCs/>
          <w:color w:val="FF0000"/>
          <w:sz w:val="22"/>
          <w:szCs w:val="22"/>
          <w:lang w:val="en-US" w:eastAsia="en-US"/>
        </w:rPr>
        <w:t>Literary heritage, education and tourism</w:t>
      </w:r>
    </w:p>
    <w:p w14:paraId="11F6F1E8" w14:textId="77777777" w:rsidR="00FF6987" w:rsidRDefault="00FF6987" w:rsidP="00FF6987">
      <w:pPr>
        <w:shd w:val="clear" w:color="auto" w:fill="FFFFFF"/>
        <w:spacing w:before="100" w:beforeAutospacing="1" w:after="100" w:afterAutospacing="1" w:line="360" w:lineRule="auto"/>
        <w:jc w:val="both"/>
        <w:rPr>
          <w:rFonts w:ascii="Georgia" w:eastAsia="Times New Roman" w:hAnsi="Georgia" w:cs="Arial"/>
          <w:lang w:val="en-US" w:eastAsia="es-ES"/>
        </w:rPr>
      </w:pPr>
      <w:r w:rsidRPr="00FF6987">
        <w:rPr>
          <w:rFonts w:ascii="Georgia" w:eastAsia="Times New Roman" w:hAnsi="Georgia" w:cs="Arial"/>
          <w:lang w:val="en-US" w:eastAsia="es-ES"/>
        </w:rPr>
        <w:t xml:space="preserve">Reflection on the relationship between space and literature has recently experienced a development that stands out for its </w:t>
      </w:r>
      <w:proofErr w:type="spellStart"/>
      <w:r w:rsidRPr="00FF6987">
        <w:rPr>
          <w:rFonts w:ascii="Georgia" w:eastAsia="Times New Roman" w:hAnsi="Georgia" w:cs="Arial"/>
          <w:lang w:val="en-US" w:eastAsia="es-ES"/>
        </w:rPr>
        <w:t>multidisciplinarity</w:t>
      </w:r>
      <w:proofErr w:type="spellEnd"/>
      <w:r w:rsidRPr="00FF6987">
        <w:rPr>
          <w:rFonts w:ascii="Georgia" w:eastAsia="Times New Roman" w:hAnsi="Georgia" w:cs="Arial"/>
          <w:lang w:val="en-US" w:eastAsia="es-ES"/>
        </w:rPr>
        <w:t xml:space="preserve">. For instance, it has involved research from geography dedicated to revaluating heritage (Bourdieu, 1991) or the study of the binomial territory-literature that goes beyond the work and contemplates the </w:t>
      </w:r>
      <w:r w:rsidRPr="00FF6987">
        <w:rPr>
          <w:rFonts w:ascii="Georgia" w:eastAsia="Times New Roman" w:hAnsi="Georgia" w:cs="Arial"/>
          <w:lang w:val="en-US" w:eastAsia="es-ES"/>
        </w:rPr>
        <w:lastRenderedPageBreak/>
        <w:t>writer's relationship with his environment. The literary landscape is a complex object of study, which can be addressed from various points of views precisely because of its interest, not only literary but also social and cultural in a broader sense. The variety of disciplines that analyze heritage, taking literary works as a message and medium, show us its centrality in contemporary society and the need for a profound reflection on the territory that, when studied through literature, conveys an aesthetic and heritage dimension that enriches them.</w:t>
      </w:r>
    </w:p>
    <w:p w14:paraId="400C5D10" w14:textId="2AF4F20F" w:rsidR="00FF6987" w:rsidRPr="00FF6987" w:rsidRDefault="00FF6987" w:rsidP="00FF6987">
      <w:pPr>
        <w:shd w:val="clear" w:color="auto" w:fill="FFFFFF"/>
        <w:spacing w:before="100" w:beforeAutospacing="1" w:after="100" w:afterAutospacing="1" w:line="360" w:lineRule="auto"/>
        <w:jc w:val="both"/>
        <w:rPr>
          <w:rFonts w:ascii="Georgia" w:eastAsia="Times New Roman" w:hAnsi="Georgia" w:cs="Arial"/>
          <w:lang w:val="en-US" w:eastAsia="es-ES"/>
        </w:rPr>
      </w:pPr>
      <w:r w:rsidRPr="00FF6987">
        <w:rPr>
          <w:rFonts w:ascii="Georgia" w:eastAsia="Times New Roman" w:hAnsi="Georgia" w:cs="Arial"/>
          <w:lang w:val="en-US" w:eastAsia="es-ES"/>
        </w:rPr>
        <w:t>In this sense, the study of literary heritage and its socio-cultural dimension developed in different educational contexts become the object of interest of this monograph, taking into consideration the following lines of work, among others:</w:t>
      </w:r>
    </w:p>
    <w:p w14:paraId="539FAD68" w14:textId="77777777" w:rsidR="00FF6987" w:rsidRPr="00FF6987" w:rsidRDefault="00FF6987" w:rsidP="00FF6987">
      <w:pPr>
        <w:shd w:val="clear" w:color="auto" w:fill="FFFFFF"/>
        <w:spacing w:before="100" w:beforeAutospacing="1" w:after="100" w:afterAutospacing="1" w:line="360" w:lineRule="auto"/>
        <w:jc w:val="both"/>
        <w:rPr>
          <w:rFonts w:ascii="Georgia" w:eastAsia="Times New Roman" w:hAnsi="Georgia" w:cs="Arial"/>
          <w:lang w:val="en-US" w:eastAsia="es-ES"/>
        </w:rPr>
      </w:pPr>
      <w:r w:rsidRPr="00FF6987">
        <w:rPr>
          <w:rFonts w:ascii="Georgia" w:eastAsia="Times New Roman" w:hAnsi="Georgia" w:cs="Arial"/>
          <w:lang w:val="en-US" w:eastAsia="es-ES"/>
        </w:rPr>
        <w:t>• Literary heritage, tourism and territorial development.</w:t>
      </w:r>
    </w:p>
    <w:p w14:paraId="2FCC41F4" w14:textId="77777777" w:rsidR="00FF6987" w:rsidRPr="00FF6987" w:rsidRDefault="00FF6987" w:rsidP="00FF6987">
      <w:pPr>
        <w:shd w:val="clear" w:color="auto" w:fill="FFFFFF"/>
        <w:spacing w:before="100" w:beforeAutospacing="1" w:after="100" w:afterAutospacing="1" w:line="360" w:lineRule="auto"/>
        <w:jc w:val="both"/>
        <w:rPr>
          <w:rFonts w:ascii="Georgia" w:eastAsia="Times New Roman" w:hAnsi="Georgia" w:cs="Arial"/>
          <w:lang w:val="en-US" w:eastAsia="es-ES"/>
        </w:rPr>
      </w:pPr>
      <w:r w:rsidRPr="00FF6987">
        <w:rPr>
          <w:rFonts w:ascii="Georgia" w:eastAsia="Times New Roman" w:hAnsi="Georgia" w:cs="Arial"/>
          <w:lang w:val="en-US" w:eastAsia="es-ES"/>
        </w:rPr>
        <w:t xml:space="preserve">• The role of house museums and interpretation </w:t>
      </w:r>
      <w:proofErr w:type="spellStart"/>
      <w:r w:rsidRPr="00FF6987">
        <w:rPr>
          <w:rFonts w:ascii="Georgia" w:eastAsia="Times New Roman" w:hAnsi="Georgia" w:cs="Arial"/>
          <w:lang w:val="en-US" w:eastAsia="es-ES"/>
        </w:rPr>
        <w:t>centres</w:t>
      </w:r>
      <w:proofErr w:type="spellEnd"/>
      <w:r w:rsidRPr="00FF6987">
        <w:rPr>
          <w:rFonts w:ascii="Georgia" w:eastAsia="Times New Roman" w:hAnsi="Georgia" w:cs="Arial"/>
          <w:lang w:val="en-US" w:eastAsia="es-ES"/>
        </w:rPr>
        <w:t xml:space="preserve"> in literary destinations.</w:t>
      </w:r>
    </w:p>
    <w:p w14:paraId="4A0AF8F1" w14:textId="77777777" w:rsidR="00FF6987" w:rsidRPr="00FF6987" w:rsidRDefault="00FF6987" w:rsidP="00FF6987">
      <w:pPr>
        <w:shd w:val="clear" w:color="auto" w:fill="FFFFFF"/>
        <w:spacing w:before="100" w:beforeAutospacing="1" w:after="100" w:afterAutospacing="1" w:line="360" w:lineRule="auto"/>
        <w:jc w:val="both"/>
        <w:rPr>
          <w:rFonts w:ascii="Georgia" w:eastAsia="Times New Roman" w:hAnsi="Georgia" w:cs="Arial"/>
          <w:lang w:val="en-US" w:eastAsia="es-ES"/>
        </w:rPr>
      </w:pPr>
      <w:r w:rsidRPr="00FF6987">
        <w:rPr>
          <w:rFonts w:ascii="Georgia" w:eastAsia="Times New Roman" w:hAnsi="Georgia" w:cs="Arial"/>
          <w:lang w:val="en-US" w:eastAsia="es-ES"/>
        </w:rPr>
        <w:t>• The enhancement of the literary landscape: literary routes and other strategies.</w:t>
      </w:r>
    </w:p>
    <w:p w14:paraId="21FD2472" w14:textId="77777777" w:rsidR="00FF6987" w:rsidRPr="00FF6987" w:rsidRDefault="00FF6987" w:rsidP="00FF6987">
      <w:pPr>
        <w:shd w:val="clear" w:color="auto" w:fill="FFFFFF"/>
        <w:spacing w:before="100" w:beforeAutospacing="1" w:after="100" w:afterAutospacing="1" w:line="360" w:lineRule="auto"/>
        <w:jc w:val="both"/>
        <w:rPr>
          <w:rFonts w:ascii="Georgia" w:eastAsia="Times New Roman" w:hAnsi="Georgia" w:cs="Arial"/>
          <w:lang w:val="en-US" w:eastAsia="es-ES"/>
        </w:rPr>
      </w:pPr>
      <w:r w:rsidRPr="00FF6987">
        <w:rPr>
          <w:rFonts w:ascii="Georgia" w:eastAsia="Times New Roman" w:hAnsi="Georgia" w:cs="Arial"/>
          <w:lang w:val="en-US" w:eastAsia="es-ES"/>
        </w:rPr>
        <w:t>• The promotion of literary tourism.</w:t>
      </w:r>
    </w:p>
    <w:p w14:paraId="076BFCAA" w14:textId="77777777" w:rsidR="00FF6987" w:rsidRPr="00FF6987" w:rsidRDefault="00FF6987" w:rsidP="00FF6987">
      <w:pPr>
        <w:shd w:val="clear" w:color="auto" w:fill="FFFFFF"/>
        <w:spacing w:before="100" w:beforeAutospacing="1" w:after="100" w:afterAutospacing="1" w:line="360" w:lineRule="auto"/>
        <w:jc w:val="both"/>
        <w:rPr>
          <w:rFonts w:ascii="Georgia" w:eastAsia="Times New Roman" w:hAnsi="Georgia" w:cs="Arial"/>
          <w:lang w:val="en-US" w:eastAsia="es-ES"/>
        </w:rPr>
      </w:pPr>
      <w:r w:rsidRPr="00FF6987">
        <w:rPr>
          <w:rFonts w:ascii="Georgia" w:eastAsia="Times New Roman" w:hAnsi="Georgia" w:cs="Arial"/>
          <w:lang w:val="en-US" w:eastAsia="es-ES"/>
        </w:rPr>
        <w:t>• The role of technology in creating a literary tourism offer.</w:t>
      </w:r>
    </w:p>
    <w:p w14:paraId="54C8B1AA" w14:textId="77777777" w:rsidR="00FF6987" w:rsidRPr="00FF6987" w:rsidRDefault="00FF6987" w:rsidP="00FF6987">
      <w:pPr>
        <w:shd w:val="clear" w:color="auto" w:fill="FFFFFF"/>
        <w:spacing w:before="100" w:beforeAutospacing="1" w:after="100" w:afterAutospacing="1" w:line="360" w:lineRule="auto"/>
        <w:jc w:val="both"/>
        <w:rPr>
          <w:rFonts w:ascii="Georgia" w:eastAsia="Times New Roman" w:hAnsi="Georgia" w:cs="Arial"/>
          <w:lang w:val="en-US" w:eastAsia="es-ES"/>
        </w:rPr>
      </w:pPr>
      <w:r w:rsidRPr="00FF6987">
        <w:rPr>
          <w:rFonts w:ascii="Georgia" w:eastAsia="Times New Roman" w:hAnsi="Georgia" w:cs="Arial"/>
          <w:lang w:val="en-US" w:eastAsia="es-ES"/>
        </w:rPr>
        <w:t>• Motivations and profiles of the literary tourist.</w:t>
      </w:r>
    </w:p>
    <w:p w14:paraId="3254B188" w14:textId="77777777" w:rsidR="00FF6987" w:rsidRPr="00FF6987" w:rsidRDefault="00FF6987" w:rsidP="00FF6987">
      <w:pPr>
        <w:shd w:val="clear" w:color="auto" w:fill="FFFFFF"/>
        <w:spacing w:before="100" w:beforeAutospacing="1" w:after="100" w:afterAutospacing="1" w:line="360" w:lineRule="auto"/>
        <w:jc w:val="both"/>
        <w:rPr>
          <w:rFonts w:ascii="Georgia" w:eastAsia="Times New Roman" w:hAnsi="Georgia" w:cs="Arial"/>
          <w:lang w:val="en-US" w:eastAsia="es-ES"/>
        </w:rPr>
      </w:pPr>
      <w:r w:rsidRPr="00FF6987">
        <w:rPr>
          <w:rFonts w:ascii="Georgia" w:eastAsia="Times New Roman" w:hAnsi="Georgia" w:cs="Arial"/>
          <w:lang w:val="en-US" w:eastAsia="es-ES"/>
        </w:rPr>
        <w:t>• Analysis of the literary tourist experience.</w:t>
      </w:r>
    </w:p>
    <w:p w14:paraId="762B8206" w14:textId="77777777" w:rsidR="00FF6987" w:rsidRPr="00FF6987" w:rsidRDefault="00FF6987" w:rsidP="00FF6987">
      <w:pPr>
        <w:shd w:val="clear" w:color="auto" w:fill="FFFFFF"/>
        <w:spacing w:before="100" w:beforeAutospacing="1" w:after="100" w:afterAutospacing="1" w:line="360" w:lineRule="auto"/>
        <w:jc w:val="both"/>
        <w:rPr>
          <w:rFonts w:ascii="Georgia" w:eastAsia="Times New Roman" w:hAnsi="Georgia" w:cs="Arial"/>
          <w:lang w:val="en-US" w:eastAsia="es-ES"/>
        </w:rPr>
      </w:pPr>
      <w:r w:rsidRPr="00FF6987">
        <w:rPr>
          <w:rFonts w:ascii="Georgia" w:eastAsia="Times New Roman" w:hAnsi="Georgia" w:cs="Arial"/>
          <w:lang w:val="en-US" w:eastAsia="es-ES"/>
        </w:rPr>
        <w:t>• The relationship between literature and landscape, both from the point of view of didactics and literary studies: eco-literature, literary geography...</w:t>
      </w:r>
    </w:p>
    <w:p w14:paraId="7E28154A" w14:textId="77777777" w:rsidR="00FF6987" w:rsidRPr="00FF6987" w:rsidRDefault="00FF6987" w:rsidP="00FF6987">
      <w:pPr>
        <w:shd w:val="clear" w:color="auto" w:fill="FFFFFF"/>
        <w:spacing w:before="100" w:beforeAutospacing="1" w:after="100" w:afterAutospacing="1" w:line="360" w:lineRule="auto"/>
        <w:jc w:val="both"/>
        <w:rPr>
          <w:rFonts w:ascii="Georgia" w:eastAsia="Times New Roman" w:hAnsi="Georgia" w:cs="Arial"/>
          <w:lang w:val="en-US" w:eastAsia="es-ES"/>
        </w:rPr>
      </w:pPr>
      <w:r w:rsidRPr="00FF6987">
        <w:rPr>
          <w:rFonts w:ascii="Georgia" w:eastAsia="Times New Roman" w:hAnsi="Georgia" w:cs="Arial"/>
          <w:lang w:val="en-US" w:eastAsia="es-ES"/>
        </w:rPr>
        <w:t xml:space="preserve">• The </w:t>
      </w:r>
      <w:proofErr w:type="spellStart"/>
      <w:r w:rsidRPr="00FF6987">
        <w:rPr>
          <w:rFonts w:ascii="Georgia" w:eastAsia="Times New Roman" w:hAnsi="Georgia" w:cs="Arial"/>
          <w:lang w:val="en-US" w:eastAsia="es-ES"/>
        </w:rPr>
        <w:t>heritagisation</w:t>
      </w:r>
      <w:proofErr w:type="spellEnd"/>
      <w:r w:rsidRPr="00FF6987">
        <w:rPr>
          <w:rFonts w:ascii="Georgia" w:eastAsia="Times New Roman" w:hAnsi="Georgia" w:cs="Arial"/>
          <w:lang w:val="en-US" w:eastAsia="es-ES"/>
        </w:rPr>
        <w:t xml:space="preserve"> of the territory through the creation of literary itineraries, literary maps or literary parks and the role of technology in this </w:t>
      </w:r>
      <w:proofErr w:type="spellStart"/>
      <w:r w:rsidRPr="00FF6987">
        <w:rPr>
          <w:rFonts w:ascii="Georgia" w:eastAsia="Times New Roman" w:hAnsi="Georgia" w:cs="Arial"/>
          <w:lang w:val="en-US" w:eastAsia="es-ES"/>
        </w:rPr>
        <w:t>heritagisation</w:t>
      </w:r>
      <w:proofErr w:type="spellEnd"/>
      <w:r w:rsidRPr="00FF6987">
        <w:rPr>
          <w:rFonts w:ascii="Georgia" w:eastAsia="Times New Roman" w:hAnsi="Georgia" w:cs="Arial"/>
          <w:lang w:val="en-US" w:eastAsia="es-ES"/>
        </w:rPr>
        <w:t>.</w:t>
      </w:r>
    </w:p>
    <w:p w14:paraId="62C5B47D" w14:textId="77777777" w:rsidR="00FF6987" w:rsidRPr="00FF6987" w:rsidRDefault="00FF6987" w:rsidP="00FF6987">
      <w:pPr>
        <w:shd w:val="clear" w:color="auto" w:fill="FFFFFF"/>
        <w:spacing w:before="100" w:beforeAutospacing="1" w:after="100" w:afterAutospacing="1" w:line="360" w:lineRule="auto"/>
        <w:jc w:val="both"/>
        <w:rPr>
          <w:rFonts w:ascii="Georgia" w:eastAsia="Times New Roman" w:hAnsi="Georgia" w:cs="Arial"/>
          <w:lang w:val="en-US" w:eastAsia="es-ES"/>
        </w:rPr>
      </w:pPr>
      <w:r w:rsidRPr="00FF6987">
        <w:rPr>
          <w:rFonts w:ascii="Georgia" w:eastAsia="Times New Roman" w:hAnsi="Georgia" w:cs="Arial"/>
          <w:lang w:val="en-US" w:eastAsia="es-ES"/>
        </w:rPr>
        <w:t>• Didactic proposals based on the literary heritage of authors linked to the territory.</w:t>
      </w:r>
    </w:p>
    <w:p w14:paraId="54ECEAAD" w14:textId="089DF005" w:rsidR="009757D1" w:rsidRPr="00FF6987" w:rsidRDefault="00FF6987" w:rsidP="00FF6987">
      <w:pPr>
        <w:shd w:val="clear" w:color="auto" w:fill="FFFFFF"/>
        <w:spacing w:before="100" w:beforeAutospacing="1" w:after="100" w:afterAutospacing="1" w:line="360" w:lineRule="auto"/>
        <w:jc w:val="both"/>
        <w:rPr>
          <w:rFonts w:ascii="Georgia" w:eastAsia="Times New Roman" w:hAnsi="Georgia" w:cs="Arial"/>
          <w:lang w:val="en-US" w:eastAsia="es-ES"/>
        </w:rPr>
      </w:pPr>
      <w:r w:rsidRPr="00FF6987">
        <w:rPr>
          <w:rFonts w:ascii="Georgia" w:eastAsia="Times New Roman" w:hAnsi="Georgia" w:cs="Arial"/>
          <w:lang w:val="en-US" w:eastAsia="es-ES"/>
        </w:rPr>
        <w:t xml:space="preserve">• The educational role of museum houses or interpretation </w:t>
      </w:r>
      <w:proofErr w:type="spellStart"/>
      <w:r w:rsidRPr="00FF6987">
        <w:rPr>
          <w:rFonts w:ascii="Georgia" w:eastAsia="Times New Roman" w:hAnsi="Georgia" w:cs="Arial"/>
          <w:lang w:val="en-US" w:eastAsia="es-ES"/>
        </w:rPr>
        <w:t>centres</w:t>
      </w:r>
      <w:proofErr w:type="spellEnd"/>
      <w:r w:rsidRPr="00FF6987">
        <w:rPr>
          <w:rFonts w:ascii="Georgia" w:eastAsia="Times New Roman" w:hAnsi="Georgia" w:cs="Arial"/>
          <w:lang w:val="en-US" w:eastAsia="es-ES"/>
        </w:rPr>
        <w:t>.</w:t>
      </w:r>
    </w:p>
    <w:p w14:paraId="0EDB2053" w14:textId="77777777" w:rsidR="00051F3C" w:rsidRDefault="00051F3C" w:rsidP="007823F7">
      <w:pPr>
        <w:spacing w:before="120" w:after="120" w:line="360" w:lineRule="auto"/>
        <w:jc w:val="center"/>
        <w:rPr>
          <w:rFonts w:ascii="Georgia" w:eastAsia="Georgia" w:hAnsi="Georgia" w:cs="Georgia"/>
          <w:b/>
          <w:bCs/>
          <w:lang w:val="fr-CA"/>
        </w:rPr>
      </w:pPr>
    </w:p>
    <w:p w14:paraId="36DD0B9B" w14:textId="2C59DF60" w:rsidR="007823F7" w:rsidRDefault="007823F7" w:rsidP="007823F7">
      <w:pPr>
        <w:spacing w:before="120" w:after="120" w:line="360" w:lineRule="auto"/>
        <w:jc w:val="center"/>
        <w:rPr>
          <w:rFonts w:ascii="Georgia" w:eastAsia="Georgia" w:hAnsi="Georgia" w:cs="Georgia"/>
          <w:b/>
          <w:bCs/>
          <w:lang w:val="fr-CA"/>
        </w:rPr>
      </w:pPr>
      <w:r w:rsidRPr="30AC7088">
        <w:rPr>
          <w:rFonts w:ascii="Georgia" w:eastAsia="Georgia" w:hAnsi="Georgia" w:cs="Georgia"/>
          <w:b/>
          <w:bCs/>
          <w:lang w:val="fr-CA"/>
        </w:rPr>
        <w:t>PRESENTATION OF DOCUMENTS</w:t>
      </w:r>
    </w:p>
    <w:p w14:paraId="48B90E2C" w14:textId="1C2A2D38" w:rsidR="007823F7" w:rsidRPr="00051F3C" w:rsidRDefault="007823F7" w:rsidP="007823F7">
      <w:pPr>
        <w:spacing w:before="120" w:after="120" w:line="360" w:lineRule="auto"/>
        <w:jc w:val="both"/>
        <w:rPr>
          <w:rFonts w:ascii="Georgia" w:eastAsia="Georgia" w:hAnsi="Georgia" w:cs="Georgia"/>
          <w:color w:val="000000" w:themeColor="text1"/>
          <w:lang w:val="en"/>
        </w:rPr>
      </w:pPr>
      <w:r w:rsidRPr="30AC7088">
        <w:rPr>
          <w:rFonts w:ascii="Georgia" w:eastAsia="Georgia" w:hAnsi="Georgia" w:cs="Georgia"/>
          <w:color w:val="000000" w:themeColor="text1"/>
          <w:lang w:val="en"/>
        </w:rPr>
        <w:t xml:space="preserve">Research papers, reflections, review articles, case studies, didactic experiences, project descriptions and reviews (of books, doctoral theses, exhibitions, etc.) are accepted. </w:t>
      </w:r>
      <w:r>
        <w:rPr>
          <w:rFonts w:ascii="Georgia" w:eastAsia="Georgia" w:hAnsi="Georgia" w:cs="Georgia"/>
          <w:color w:val="000000" w:themeColor="text1"/>
          <w:lang w:val="en"/>
        </w:rPr>
        <w:t>P</w:t>
      </w:r>
      <w:r w:rsidRPr="00DA4C23">
        <w:rPr>
          <w:rFonts w:ascii="Georgia" w:eastAsia="Georgia" w:hAnsi="Georgia" w:cs="Georgia"/>
          <w:color w:val="000000" w:themeColor="text1"/>
          <w:lang w:val="en"/>
        </w:rPr>
        <w:t>riority will be given to those works that have a scientific and research focus</w:t>
      </w:r>
      <w:r>
        <w:rPr>
          <w:rFonts w:ascii="Georgia" w:eastAsia="Georgia" w:hAnsi="Georgia" w:cs="Georgia"/>
          <w:color w:val="000000" w:themeColor="text1"/>
          <w:lang w:val="en"/>
        </w:rPr>
        <w:t>.</w:t>
      </w:r>
    </w:p>
    <w:p w14:paraId="7E6179E2" w14:textId="04992D8C" w:rsidR="007823F7" w:rsidRPr="00DA4C23" w:rsidRDefault="007823F7" w:rsidP="007823F7">
      <w:pPr>
        <w:spacing w:before="120" w:after="120" w:line="360" w:lineRule="auto"/>
        <w:jc w:val="both"/>
        <w:rPr>
          <w:rFonts w:ascii="Georgia" w:eastAsia="Georgia" w:hAnsi="Georgia" w:cs="Georgia"/>
          <w:color w:val="000000" w:themeColor="text1"/>
          <w:lang w:val="en"/>
        </w:rPr>
      </w:pPr>
      <w:r w:rsidRPr="30AC7088">
        <w:rPr>
          <w:rFonts w:ascii="Georgia" w:eastAsia="Georgia" w:hAnsi="Georgia" w:cs="Georgia"/>
          <w:color w:val="000000" w:themeColor="text1"/>
          <w:lang w:val="en"/>
        </w:rPr>
        <w:t>Manuscripts can be written in Spanish, Catalan, French, English</w:t>
      </w:r>
      <w:r w:rsidR="00051F3C">
        <w:rPr>
          <w:rFonts w:ascii="Georgia" w:eastAsia="Georgia" w:hAnsi="Georgia" w:cs="Georgia"/>
          <w:color w:val="000000" w:themeColor="text1"/>
          <w:lang w:val="en"/>
        </w:rPr>
        <w:t>,</w:t>
      </w:r>
      <w:r w:rsidRPr="30AC7088">
        <w:rPr>
          <w:rFonts w:ascii="Georgia" w:eastAsia="Georgia" w:hAnsi="Georgia" w:cs="Georgia"/>
          <w:color w:val="000000" w:themeColor="text1"/>
          <w:lang w:val="en"/>
        </w:rPr>
        <w:t xml:space="preserve"> Italian</w:t>
      </w:r>
      <w:r w:rsidR="00051F3C">
        <w:rPr>
          <w:rFonts w:ascii="Georgia" w:eastAsia="Georgia" w:hAnsi="Georgia" w:cs="Georgia"/>
          <w:color w:val="000000" w:themeColor="text1"/>
          <w:lang w:val="en"/>
        </w:rPr>
        <w:t xml:space="preserve"> or Portuguese</w:t>
      </w:r>
      <w:r w:rsidRPr="30AC7088">
        <w:rPr>
          <w:rFonts w:ascii="Georgia" w:eastAsia="Georgia" w:hAnsi="Georgia" w:cs="Georgia"/>
          <w:color w:val="000000" w:themeColor="text1"/>
          <w:lang w:val="en"/>
        </w:rPr>
        <w:t xml:space="preserve"> and will be submitted through the following link:</w:t>
      </w:r>
    </w:p>
    <w:p w14:paraId="7C8DD360" w14:textId="77777777" w:rsidR="007823F7" w:rsidRPr="00067193" w:rsidRDefault="00000000" w:rsidP="007823F7">
      <w:pPr>
        <w:spacing w:before="120" w:after="120" w:line="360" w:lineRule="auto"/>
        <w:jc w:val="both"/>
        <w:rPr>
          <w:rFonts w:ascii="Georgia" w:eastAsia="Georgia" w:hAnsi="Georgia" w:cs="Georgia"/>
          <w:color w:val="000000" w:themeColor="text1"/>
          <w:lang w:val="en"/>
        </w:rPr>
      </w:pPr>
      <w:hyperlink r:id="rId11">
        <w:r w:rsidR="007823F7" w:rsidRPr="00067193">
          <w:rPr>
            <w:rStyle w:val="Hipervnculo"/>
            <w:rFonts w:ascii="Georgia" w:eastAsia="Georgia" w:hAnsi="Georgia" w:cs="Georgia"/>
            <w:lang w:val="en"/>
          </w:rPr>
          <w:t>https://www.raco.cat/index.php/Hermus/about/submissions</w:t>
        </w:r>
      </w:hyperlink>
      <w:r w:rsidR="007823F7" w:rsidRPr="00067193">
        <w:rPr>
          <w:rFonts w:ascii="Georgia" w:eastAsia="Georgia" w:hAnsi="Georgia" w:cs="Georgia"/>
          <w:color w:val="000000" w:themeColor="text1"/>
          <w:lang w:val="en"/>
        </w:rPr>
        <w:t xml:space="preserve"> </w:t>
      </w:r>
    </w:p>
    <w:p w14:paraId="67F308E0" w14:textId="77777777" w:rsidR="007823F7" w:rsidRDefault="007823F7" w:rsidP="007823F7">
      <w:pPr>
        <w:spacing w:before="120" w:after="120" w:line="360" w:lineRule="auto"/>
        <w:jc w:val="both"/>
        <w:rPr>
          <w:rFonts w:ascii="Georgia" w:eastAsia="Georgia" w:hAnsi="Georgia" w:cs="Georgia"/>
          <w:color w:val="000000" w:themeColor="text1"/>
          <w:lang w:val="en-CA"/>
        </w:rPr>
      </w:pPr>
      <w:r w:rsidRPr="037F7BEC">
        <w:rPr>
          <w:rFonts w:ascii="Georgia" w:eastAsia="Georgia" w:hAnsi="Georgia" w:cs="Georgia"/>
          <w:color w:val="000000" w:themeColor="text1"/>
          <w:lang w:val="en-CA"/>
        </w:rPr>
        <w:t>Manuscripts must follow the authors’ guidelines as well as the template, which can be downloaded from the same previous link. Papers that do not use the template format and/or that do not follow the authors’ guidelines will not be considered.</w:t>
      </w:r>
    </w:p>
    <w:p w14:paraId="71A87514" w14:textId="77777777" w:rsidR="007823F7" w:rsidRPr="00067193" w:rsidRDefault="007823F7" w:rsidP="007823F7">
      <w:pPr>
        <w:spacing w:before="120" w:after="120" w:line="360" w:lineRule="auto"/>
        <w:jc w:val="both"/>
        <w:rPr>
          <w:rFonts w:ascii="Georgia" w:eastAsia="Georgia" w:hAnsi="Georgia" w:cs="Georgia"/>
          <w:color w:val="000000" w:themeColor="text1"/>
          <w:lang w:val="en-US"/>
        </w:rPr>
      </w:pPr>
      <w:r w:rsidRPr="30AC7088">
        <w:rPr>
          <w:rFonts w:ascii="Georgia" w:eastAsia="Georgia" w:hAnsi="Georgia" w:cs="Georgia"/>
          <w:color w:val="000000" w:themeColor="text1"/>
          <w:lang w:val="en-CA"/>
        </w:rPr>
        <w:t xml:space="preserve">For more information, we invite you to visit the journal's website: </w:t>
      </w:r>
      <w:hyperlink r:id="rId12">
        <w:r w:rsidRPr="00067193">
          <w:rPr>
            <w:rStyle w:val="Hipervnculo"/>
            <w:rFonts w:ascii="Georgia" w:eastAsia="Georgia" w:hAnsi="Georgia" w:cs="Georgia"/>
            <w:lang w:val="en-US"/>
          </w:rPr>
          <w:t>https://www.raco.cat/index.php/Hermus</w:t>
        </w:r>
      </w:hyperlink>
    </w:p>
    <w:p w14:paraId="68CCBD08" w14:textId="77777777" w:rsidR="00267C63" w:rsidRDefault="00267C63" w:rsidP="007823F7">
      <w:pPr>
        <w:spacing w:before="120" w:after="120" w:line="360" w:lineRule="auto"/>
        <w:jc w:val="both"/>
        <w:rPr>
          <w:rFonts w:ascii="Georgia" w:eastAsia="Georgia" w:hAnsi="Georgia" w:cs="Georgia"/>
          <w:color w:val="000000" w:themeColor="text1"/>
          <w:lang w:val="en-GB"/>
        </w:rPr>
      </w:pPr>
      <w:r w:rsidRPr="00267C63">
        <w:rPr>
          <w:rFonts w:ascii="Georgia" w:eastAsia="Georgia" w:hAnsi="Georgia" w:cs="Georgia"/>
          <w:color w:val="000000" w:themeColor="text1"/>
          <w:lang w:val="en-GB"/>
        </w:rPr>
        <w:t>We hope that you find this call for papers for </w:t>
      </w:r>
      <w:proofErr w:type="spellStart"/>
      <w:r w:rsidRPr="00267C63">
        <w:rPr>
          <w:rFonts w:ascii="Georgia" w:eastAsia="Georgia" w:hAnsi="Georgia" w:cs="Georgia"/>
          <w:i/>
          <w:iCs/>
          <w:color w:val="000000" w:themeColor="text1"/>
          <w:lang w:val="en-GB"/>
        </w:rPr>
        <w:t>Her&amp;Mus</w:t>
      </w:r>
      <w:proofErr w:type="spellEnd"/>
      <w:r w:rsidRPr="00267C63">
        <w:rPr>
          <w:rFonts w:ascii="Georgia" w:eastAsia="Georgia" w:hAnsi="Georgia" w:cs="Georgia"/>
          <w:i/>
          <w:iCs/>
          <w:color w:val="000000" w:themeColor="text1"/>
          <w:lang w:val="en-GB"/>
        </w:rPr>
        <w:t>. Heritage and Museography </w:t>
      </w:r>
      <w:r w:rsidRPr="00267C63">
        <w:rPr>
          <w:rFonts w:ascii="Georgia" w:eastAsia="Georgia" w:hAnsi="Georgia" w:cs="Georgia"/>
          <w:color w:val="000000" w:themeColor="text1"/>
          <w:lang w:val="en-GB"/>
        </w:rPr>
        <w:t>stimulating, and we encourage you to send in your contributions.</w:t>
      </w:r>
    </w:p>
    <w:p w14:paraId="35C974CA" w14:textId="6B244089" w:rsidR="007823F7" w:rsidRPr="00267C63" w:rsidRDefault="007823F7" w:rsidP="007823F7">
      <w:pPr>
        <w:spacing w:before="120" w:after="120" w:line="360" w:lineRule="auto"/>
        <w:jc w:val="both"/>
        <w:rPr>
          <w:rFonts w:ascii="Georgia" w:eastAsia="Georgia" w:hAnsi="Georgia" w:cs="Georgia"/>
          <w:color w:val="000000" w:themeColor="text1"/>
          <w:lang w:val="en-GB"/>
        </w:rPr>
      </w:pPr>
      <w:r w:rsidRPr="30AC7088">
        <w:rPr>
          <w:rFonts w:ascii="Georgia" w:eastAsia="Georgia" w:hAnsi="Georgia" w:cs="Georgia"/>
          <w:color w:val="000000" w:themeColor="text1"/>
          <w:lang w:val="en-CA"/>
        </w:rPr>
        <w:t>We would be grateful if you share the call among your contacts and social networks.</w:t>
      </w:r>
    </w:p>
    <w:p w14:paraId="0C922F12" w14:textId="77777777" w:rsidR="007823F7" w:rsidRPr="00067193" w:rsidRDefault="007823F7" w:rsidP="007823F7">
      <w:pPr>
        <w:spacing w:before="120" w:after="120" w:line="360" w:lineRule="auto"/>
        <w:rPr>
          <w:rFonts w:ascii="Georgia" w:eastAsia="Georgia" w:hAnsi="Georgia" w:cs="Georgia"/>
          <w:color w:val="000000" w:themeColor="text1"/>
          <w:lang w:val="en-US"/>
        </w:rPr>
      </w:pPr>
      <w:r w:rsidRPr="037F7BEC">
        <w:rPr>
          <w:rFonts w:ascii="Georgia" w:eastAsia="Georgia" w:hAnsi="Georgia" w:cs="Georgia"/>
          <w:color w:val="000000" w:themeColor="text1"/>
          <w:lang w:val="en-CA"/>
        </w:rPr>
        <w:t>Best regards,</w:t>
      </w:r>
      <w:r w:rsidRPr="00067193">
        <w:rPr>
          <w:lang w:val="en-US"/>
        </w:rPr>
        <w:br/>
      </w:r>
      <w:r w:rsidRPr="037F7BEC">
        <w:rPr>
          <w:rFonts w:ascii="Georgia" w:eastAsia="Georgia" w:hAnsi="Georgia" w:cs="Georgia"/>
          <w:color w:val="000000" w:themeColor="text1"/>
          <w:lang w:val="en-CA"/>
        </w:rPr>
        <w:t>The editors</w:t>
      </w:r>
    </w:p>
    <w:p w14:paraId="5F24762A" w14:textId="77777777" w:rsidR="007823F7" w:rsidRPr="00067193" w:rsidRDefault="007823F7" w:rsidP="007823F7">
      <w:pPr>
        <w:spacing w:before="120" w:after="120" w:line="360" w:lineRule="auto"/>
        <w:rPr>
          <w:rFonts w:ascii="Georgia" w:eastAsia="Georgia" w:hAnsi="Georgia" w:cs="Georgia"/>
          <w:color w:val="000000" w:themeColor="text1"/>
          <w:lang w:val="en-US"/>
        </w:rPr>
      </w:pPr>
      <w:r w:rsidRPr="00067193">
        <w:rPr>
          <w:rFonts w:ascii="Georgia" w:eastAsia="Georgia" w:hAnsi="Georgia" w:cs="Georgia"/>
          <w:color w:val="000000" w:themeColor="text1"/>
          <w:lang w:val="en-US"/>
        </w:rPr>
        <w:t xml:space="preserve">Joan </w:t>
      </w:r>
      <w:proofErr w:type="spellStart"/>
      <w:r w:rsidRPr="00067193">
        <w:rPr>
          <w:rFonts w:ascii="Georgia" w:eastAsia="Georgia" w:hAnsi="Georgia" w:cs="Georgia"/>
          <w:color w:val="000000" w:themeColor="text1"/>
          <w:lang w:val="en-US"/>
        </w:rPr>
        <w:t>Santacana</w:t>
      </w:r>
      <w:proofErr w:type="spellEnd"/>
      <w:r w:rsidRPr="00067193">
        <w:rPr>
          <w:rFonts w:ascii="Georgia" w:eastAsia="Georgia" w:hAnsi="Georgia" w:cs="Georgia"/>
          <w:color w:val="000000" w:themeColor="text1"/>
          <w:lang w:val="en-US"/>
        </w:rPr>
        <w:t xml:space="preserve"> Mestre, PhD</w:t>
      </w:r>
      <w:r w:rsidRPr="00067193">
        <w:rPr>
          <w:lang w:val="en-US"/>
        </w:rPr>
        <w:br/>
      </w:r>
      <w:r w:rsidRPr="00067193">
        <w:rPr>
          <w:rFonts w:ascii="Georgia" w:eastAsia="Georgia" w:hAnsi="Georgia" w:cs="Georgia"/>
          <w:color w:val="000000" w:themeColor="text1"/>
          <w:lang w:val="en-US"/>
        </w:rPr>
        <w:t>Nayra Llonch Molina, PhD</w:t>
      </w:r>
    </w:p>
    <w:p w14:paraId="14D6250B" w14:textId="77777777" w:rsidR="007823F7" w:rsidRDefault="007823F7" w:rsidP="00140BAA">
      <w:pPr>
        <w:spacing w:after="0" w:line="360" w:lineRule="auto"/>
        <w:rPr>
          <w:rFonts w:ascii="Georgia" w:eastAsia="Georgia" w:hAnsi="Georgia" w:cs="Georgia"/>
          <w:color w:val="000000" w:themeColor="text1"/>
          <w:lang w:val="en-US"/>
        </w:rPr>
      </w:pPr>
      <w:r w:rsidRPr="30AC7088">
        <w:rPr>
          <w:rFonts w:ascii="Georgia" w:eastAsia="Georgia" w:hAnsi="Georgia" w:cs="Georgia"/>
          <w:color w:val="000000" w:themeColor="text1"/>
          <w:lang w:val="en-US"/>
        </w:rPr>
        <w:t>Journal </w:t>
      </w:r>
      <w:proofErr w:type="spellStart"/>
      <w:r w:rsidRPr="30AC7088">
        <w:rPr>
          <w:rFonts w:ascii="Georgia" w:eastAsia="Georgia" w:hAnsi="Georgia" w:cs="Georgia"/>
          <w:i/>
          <w:iCs/>
          <w:color w:val="000000" w:themeColor="text1"/>
          <w:lang w:val="en-US"/>
        </w:rPr>
        <w:t>Her&amp;Mus</w:t>
      </w:r>
      <w:proofErr w:type="spellEnd"/>
      <w:r w:rsidRPr="30AC7088">
        <w:rPr>
          <w:rFonts w:ascii="Georgia" w:eastAsia="Georgia" w:hAnsi="Georgia" w:cs="Georgia"/>
          <w:i/>
          <w:iCs/>
          <w:color w:val="000000" w:themeColor="text1"/>
          <w:lang w:val="en-US"/>
        </w:rPr>
        <w:t>. Heritage &amp; Museography</w:t>
      </w:r>
    </w:p>
    <w:p w14:paraId="7657CD2B" w14:textId="77777777" w:rsidR="007823F7" w:rsidRDefault="00000000" w:rsidP="00140BAA">
      <w:pPr>
        <w:spacing w:after="0" w:line="360" w:lineRule="auto"/>
        <w:rPr>
          <w:rFonts w:ascii="Georgia" w:eastAsia="Georgia" w:hAnsi="Georgia" w:cs="Georgia"/>
          <w:color w:val="000000" w:themeColor="text1"/>
          <w:lang w:val="en-US"/>
        </w:rPr>
      </w:pPr>
      <w:hyperlink r:id="rId13">
        <w:r w:rsidR="007823F7" w:rsidRPr="30AC7088">
          <w:rPr>
            <w:rStyle w:val="Hipervnculo"/>
            <w:rFonts w:ascii="Georgia" w:eastAsia="Georgia" w:hAnsi="Georgia" w:cs="Georgia"/>
            <w:lang w:val="en-US"/>
          </w:rPr>
          <w:t>http://raco.cat/index.php/Hermus/index</w:t>
        </w:r>
      </w:hyperlink>
    </w:p>
    <w:p w14:paraId="2166D0FA" w14:textId="77777777" w:rsidR="007823F7" w:rsidRDefault="00000000" w:rsidP="00140BAA">
      <w:pPr>
        <w:spacing w:after="0" w:line="360" w:lineRule="auto"/>
        <w:rPr>
          <w:rFonts w:ascii="Georgia" w:eastAsia="Georgia" w:hAnsi="Georgia" w:cs="Georgia"/>
          <w:color w:val="0000FF"/>
          <w:lang w:val="en-US"/>
        </w:rPr>
      </w:pPr>
      <w:hyperlink r:id="rId14">
        <w:r w:rsidR="007823F7" w:rsidRPr="30AC7088">
          <w:rPr>
            <w:rStyle w:val="Hipervnculo"/>
            <w:rFonts w:ascii="Georgia" w:eastAsia="Georgia" w:hAnsi="Georgia" w:cs="Georgia"/>
            <w:lang w:val="en-US"/>
          </w:rPr>
          <w:t>https://www.facebook.com/hermus.museografia/</w:t>
        </w:r>
      </w:hyperlink>
    </w:p>
    <w:p w14:paraId="3F42678D" w14:textId="63CD0DA3" w:rsidR="00B57383" w:rsidRDefault="00000000" w:rsidP="00140BAA">
      <w:pPr>
        <w:spacing w:after="0" w:line="360" w:lineRule="auto"/>
        <w:rPr>
          <w:rStyle w:val="Hipervnculo"/>
          <w:rFonts w:ascii="Georgia" w:eastAsia="Georgia" w:hAnsi="Georgia" w:cs="Georgia"/>
          <w:lang w:val="en-US"/>
        </w:rPr>
      </w:pPr>
      <w:hyperlink r:id="rId15">
        <w:r w:rsidR="007823F7" w:rsidRPr="30AC7088">
          <w:rPr>
            <w:rStyle w:val="Hipervnculo"/>
            <w:rFonts w:ascii="Georgia" w:eastAsia="Georgia" w:hAnsi="Georgia" w:cs="Georgia"/>
            <w:lang w:val="en-US"/>
          </w:rPr>
          <w:t>https://www.trea.es/busqueda?busqueda%5Btexto%5D=her%26mus</w:t>
        </w:r>
      </w:hyperlink>
    </w:p>
    <w:p w14:paraId="1547E1AC" w14:textId="77777777" w:rsidR="00F57754" w:rsidRPr="00DA4C23" w:rsidRDefault="00F57754" w:rsidP="00F57754">
      <w:pPr>
        <w:spacing w:before="120" w:after="120" w:line="360" w:lineRule="auto"/>
        <w:rPr>
          <w:lang w:val="en-US"/>
        </w:rPr>
      </w:pPr>
      <w:r>
        <w:rPr>
          <w:lang w:val="en-US"/>
        </w:rPr>
        <w:t>*****************************************************************************</w:t>
      </w:r>
    </w:p>
    <w:p w14:paraId="4C9114BC" w14:textId="74D54710" w:rsidR="00F57754" w:rsidRDefault="00F57754" w:rsidP="00087B4B">
      <w:pPr>
        <w:spacing w:before="120" w:after="120" w:line="360" w:lineRule="auto"/>
        <w:rPr>
          <w:rStyle w:val="Hipervnculo"/>
          <w:rFonts w:ascii="Georgia" w:eastAsia="Georgia" w:hAnsi="Georgia" w:cs="Georgia"/>
          <w:lang w:val="en-US"/>
        </w:rPr>
      </w:pPr>
    </w:p>
    <w:p w14:paraId="5EDDA3E9" w14:textId="77777777" w:rsidR="00F57754" w:rsidRDefault="00F57754" w:rsidP="00F57754">
      <w:pPr>
        <w:spacing w:before="120" w:after="120" w:line="360" w:lineRule="auto"/>
        <w:rPr>
          <w:rFonts w:ascii="Georgia" w:eastAsia="Georgia" w:hAnsi="Georgia" w:cs="Georgia"/>
          <w:color w:val="000000" w:themeColor="text1"/>
          <w:lang w:val="ca-ES"/>
        </w:rPr>
      </w:pPr>
      <w:r w:rsidRPr="037F7BEC">
        <w:rPr>
          <w:rFonts w:ascii="Georgia" w:eastAsia="Georgia" w:hAnsi="Georgia" w:cs="Georgia"/>
          <w:color w:val="000000" w:themeColor="text1"/>
          <w:lang w:val="ca-ES"/>
        </w:rPr>
        <w:t xml:space="preserve">Benvolgudes i benvolguts, </w:t>
      </w:r>
    </w:p>
    <w:p w14:paraId="2A3D9C8D" w14:textId="77777777" w:rsidR="00051F3C" w:rsidRPr="00051F3C" w:rsidRDefault="00051F3C" w:rsidP="00051F3C">
      <w:pPr>
        <w:spacing w:before="120" w:after="120" w:line="360" w:lineRule="auto"/>
        <w:jc w:val="both"/>
        <w:rPr>
          <w:rFonts w:ascii="Georgia" w:eastAsia="Georgia" w:hAnsi="Georgia" w:cs="Georgia"/>
          <w:color w:val="000000" w:themeColor="text1"/>
          <w:lang w:val="ca-ES"/>
        </w:rPr>
      </w:pPr>
      <w:r w:rsidRPr="00051F3C">
        <w:rPr>
          <w:rFonts w:ascii="Georgia" w:eastAsia="Georgia" w:hAnsi="Georgia" w:cs="Georgia"/>
          <w:color w:val="000000" w:themeColor="text1"/>
          <w:lang w:val="ca-ES"/>
        </w:rPr>
        <w:lastRenderedPageBreak/>
        <w:t xml:space="preserve">Des d'aquest moment, i </w:t>
      </w:r>
      <w:r w:rsidRPr="00051F3C">
        <w:rPr>
          <w:rFonts w:ascii="Georgia" w:eastAsia="Georgia" w:hAnsi="Georgia" w:cs="Georgia"/>
          <w:b/>
          <w:bCs/>
          <w:color w:val="FF0000"/>
          <w:lang w:val="ca-ES"/>
        </w:rPr>
        <w:t>fins al 15 de març de 2023</w:t>
      </w:r>
      <w:r w:rsidRPr="00051F3C">
        <w:rPr>
          <w:rFonts w:ascii="Georgia" w:eastAsia="Georgia" w:hAnsi="Georgia" w:cs="Georgia"/>
          <w:color w:val="000000" w:themeColor="text1"/>
          <w:lang w:val="ca-ES"/>
        </w:rPr>
        <w:t xml:space="preserve">, està oberta la convocatòria de recepció de manuscrits per a la seva possible inclusió al monogràfic </w:t>
      </w:r>
      <w:r w:rsidRPr="00051F3C">
        <w:rPr>
          <w:rFonts w:ascii="Georgia" w:eastAsia="Georgia" w:hAnsi="Georgia" w:cs="Georgia"/>
          <w:b/>
          <w:bCs/>
          <w:color w:val="FF0000"/>
          <w:lang w:val="ca-ES"/>
        </w:rPr>
        <w:t>“Patrimoni literari, educació i turisme”</w:t>
      </w:r>
      <w:r w:rsidRPr="00051F3C">
        <w:rPr>
          <w:rFonts w:ascii="Georgia" w:eastAsia="Georgia" w:hAnsi="Georgia" w:cs="Georgia"/>
          <w:color w:val="000000" w:themeColor="text1"/>
          <w:lang w:val="ca-ES"/>
        </w:rPr>
        <w:t>, la coordinació del qual anirà a càrrec del Dr. Jordi Arcos-</w:t>
      </w:r>
      <w:proofErr w:type="spellStart"/>
      <w:r w:rsidRPr="00051F3C">
        <w:rPr>
          <w:rFonts w:ascii="Georgia" w:eastAsia="Georgia" w:hAnsi="Georgia" w:cs="Georgia"/>
          <w:color w:val="000000" w:themeColor="text1"/>
          <w:lang w:val="ca-ES"/>
        </w:rPr>
        <w:t>Pumarola</w:t>
      </w:r>
      <w:proofErr w:type="spellEnd"/>
      <w:r w:rsidRPr="00051F3C">
        <w:rPr>
          <w:rFonts w:ascii="Georgia" w:eastAsia="Georgia" w:hAnsi="Georgia" w:cs="Georgia"/>
          <w:color w:val="000000" w:themeColor="text1"/>
          <w:lang w:val="ca-ES"/>
        </w:rPr>
        <w:t xml:space="preserve"> (</w:t>
      </w:r>
      <w:proofErr w:type="spellStart"/>
      <w:r w:rsidRPr="00051F3C">
        <w:rPr>
          <w:rFonts w:ascii="Georgia" w:eastAsia="Georgia" w:hAnsi="Georgia" w:cs="Georgia"/>
          <w:color w:val="000000" w:themeColor="text1"/>
          <w:lang w:val="ca-ES"/>
        </w:rPr>
        <w:t>Orcid</w:t>
      </w:r>
      <w:proofErr w:type="spellEnd"/>
      <w:r w:rsidRPr="00051F3C">
        <w:rPr>
          <w:rFonts w:ascii="Georgia" w:eastAsia="Georgia" w:hAnsi="Georgia" w:cs="Georgia"/>
          <w:color w:val="000000" w:themeColor="text1"/>
          <w:lang w:val="ca-ES"/>
        </w:rPr>
        <w:t xml:space="preserve"> ID: 0000-0001-5130-570X) del CETT-UB i Dr. Enric Falguera Garcia (</w:t>
      </w:r>
      <w:proofErr w:type="spellStart"/>
      <w:r w:rsidRPr="00051F3C">
        <w:rPr>
          <w:rFonts w:ascii="Georgia" w:eastAsia="Georgia" w:hAnsi="Georgia" w:cs="Georgia"/>
          <w:color w:val="000000" w:themeColor="text1"/>
          <w:lang w:val="ca-ES"/>
        </w:rPr>
        <w:t>Orcid</w:t>
      </w:r>
      <w:proofErr w:type="spellEnd"/>
      <w:r w:rsidRPr="00051F3C">
        <w:rPr>
          <w:rFonts w:ascii="Georgia" w:eastAsia="Georgia" w:hAnsi="Georgia" w:cs="Georgia"/>
          <w:color w:val="000000" w:themeColor="text1"/>
          <w:lang w:val="ca-ES"/>
        </w:rPr>
        <w:t xml:space="preserve"> ID:000-0001-6021-2169) de la Universitat de Lleida.</w:t>
      </w:r>
    </w:p>
    <w:p w14:paraId="7F700396" w14:textId="349FCC11" w:rsidR="00F57754" w:rsidRDefault="00F57754" w:rsidP="00F57754">
      <w:pPr>
        <w:spacing w:before="120" w:after="120" w:line="360" w:lineRule="auto"/>
        <w:jc w:val="both"/>
        <w:rPr>
          <w:rFonts w:ascii="Georgia" w:eastAsia="Georgia" w:hAnsi="Georgia" w:cs="Georgia"/>
          <w:color w:val="000000" w:themeColor="text1"/>
          <w:lang w:val="ca-ES"/>
        </w:rPr>
      </w:pPr>
      <w:r w:rsidRPr="037F7BEC">
        <w:rPr>
          <w:rFonts w:ascii="Georgia" w:eastAsia="Georgia" w:hAnsi="Georgia" w:cs="Georgia"/>
          <w:color w:val="000000" w:themeColor="text1"/>
          <w:lang w:val="ca-ES"/>
        </w:rPr>
        <w:t xml:space="preserve">Així mateix, els recordem que l’enviament de manuscrits no vinculats a la temàtica de la monografia resta permanentment obert. </w:t>
      </w:r>
    </w:p>
    <w:p w14:paraId="5AF8E485" w14:textId="77777777" w:rsidR="00F57754" w:rsidRDefault="00F57754" w:rsidP="00F57754">
      <w:pPr>
        <w:spacing w:before="120" w:after="120" w:line="360" w:lineRule="auto"/>
        <w:rPr>
          <w:rFonts w:ascii="Georgia" w:eastAsia="Georgia" w:hAnsi="Georgia" w:cs="Georgia"/>
          <w:highlight w:val="yellow"/>
          <w:lang w:val="ca-ES"/>
        </w:rPr>
      </w:pPr>
    </w:p>
    <w:p w14:paraId="1963A693" w14:textId="77777777" w:rsidR="00F57754" w:rsidRPr="00463FCA" w:rsidRDefault="00F57754" w:rsidP="00F57754">
      <w:pPr>
        <w:spacing w:before="120" w:after="120" w:line="360" w:lineRule="auto"/>
        <w:jc w:val="center"/>
        <w:rPr>
          <w:rFonts w:ascii="Georgia" w:eastAsia="Georgia" w:hAnsi="Georgia" w:cs="Georgia"/>
          <w:b/>
          <w:bCs/>
        </w:rPr>
      </w:pPr>
      <w:r w:rsidRPr="00463FCA">
        <w:rPr>
          <w:rFonts w:ascii="Georgia" w:eastAsia="Georgia" w:hAnsi="Georgia" w:cs="Georgia"/>
          <w:b/>
          <w:bCs/>
        </w:rPr>
        <w:t>OBJECTIU I TEMA DE LA MONOGRAFIA</w:t>
      </w:r>
    </w:p>
    <w:p w14:paraId="429FD5CA" w14:textId="77777777" w:rsidR="00051F3C" w:rsidRDefault="00051F3C" w:rsidP="009757D1">
      <w:pPr>
        <w:spacing w:line="360" w:lineRule="auto"/>
        <w:jc w:val="both"/>
        <w:rPr>
          <w:rFonts w:ascii="Georgia" w:hAnsi="Georgia"/>
          <w:b/>
          <w:bCs/>
          <w:color w:val="FF0000"/>
          <w:sz w:val="24"/>
          <w:lang w:val="ca-ES"/>
        </w:rPr>
      </w:pPr>
      <w:r w:rsidRPr="00051F3C">
        <w:rPr>
          <w:rFonts w:ascii="Georgia" w:hAnsi="Georgia"/>
          <w:b/>
          <w:bCs/>
          <w:color w:val="FF0000"/>
          <w:sz w:val="24"/>
          <w:lang w:val="ca-ES"/>
        </w:rPr>
        <w:t>Patrimoni literari, educació i turisme</w:t>
      </w:r>
      <w:r w:rsidRPr="00051F3C">
        <w:rPr>
          <w:rFonts w:ascii="Georgia" w:hAnsi="Georgia"/>
          <w:b/>
          <w:bCs/>
          <w:color w:val="FF0000"/>
          <w:sz w:val="24"/>
          <w:lang w:val="ca-ES"/>
        </w:rPr>
        <w:t xml:space="preserve"> </w:t>
      </w:r>
    </w:p>
    <w:p w14:paraId="6702FC0B" w14:textId="77777777" w:rsidR="00051F3C" w:rsidRPr="00051F3C" w:rsidRDefault="00051F3C" w:rsidP="00051F3C">
      <w:pPr>
        <w:spacing w:line="360" w:lineRule="auto"/>
        <w:jc w:val="both"/>
        <w:rPr>
          <w:rFonts w:ascii="Georgia" w:hAnsi="Georgia"/>
          <w:lang w:val="ca-ES"/>
        </w:rPr>
      </w:pPr>
      <w:r w:rsidRPr="00051F3C">
        <w:rPr>
          <w:rFonts w:ascii="Georgia" w:hAnsi="Georgia"/>
          <w:lang w:val="ca-ES"/>
        </w:rPr>
        <w:t xml:space="preserve">La reflexió intel·lectual al voltant de la relació entre l'espai i la literatura ha conegut en els darrers anys un desenvolupament particular que destaca per la diversitat d'enfocaments i la </w:t>
      </w:r>
      <w:proofErr w:type="spellStart"/>
      <w:r w:rsidRPr="00051F3C">
        <w:rPr>
          <w:rFonts w:ascii="Georgia" w:hAnsi="Georgia"/>
          <w:lang w:val="ca-ES"/>
        </w:rPr>
        <w:t>multidisciplinarietat</w:t>
      </w:r>
      <w:proofErr w:type="spellEnd"/>
      <w:r w:rsidRPr="00051F3C">
        <w:rPr>
          <w:rFonts w:ascii="Georgia" w:hAnsi="Georgia"/>
          <w:lang w:val="ca-ES"/>
        </w:rPr>
        <w:t xml:space="preserve"> en l’àmbit de la recerca provinent tant de la geografia dedicada a la revaloració del patrimoni (</w:t>
      </w:r>
      <w:proofErr w:type="spellStart"/>
      <w:r w:rsidRPr="00051F3C">
        <w:rPr>
          <w:rFonts w:ascii="Georgia" w:hAnsi="Georgia"/>
          <w:lang w:val="ca-ES"/>
        </w:rPr>
        <w:t>Bourdieu</w:t>
      </w:r>
      <w:proofErr w:type="spellEnd"/>
      <w:r w:rsidRPr="00051F3C">
        <w:rPr>
          <w:rFonts w:ascii="Georgia" w:hAnsi="Georgia"/>
          <w:lang w:val="ca-ES"/>
        </w:rPr>
        <w:t>, 1991 ), com de l’estudi del binomi territori-literatura que traspassa l’obra i contempla la relació de l’escriptor amb el seu entorn. I és que el territori literari és un objecte d'estudi complex, abastable des d'una diversitat de punts de vista precisament pel seu interès no sols literari, sinó també social i cultural en un sentit més ampli. La varietat de disciplines que analitzen el patrimoni prenent com a missatge i mitjà les obres literàries ens mostren la centralitat d'aquest a la societat contemporània, així com la necessitat d'una reflexió profunda respecte al territori que, quan s'estudia a través de la literatura, vehicula una dimensió estètica i patrimonial que els enriqueix.</w:t>
      </w:r>
    </w:p>
    <w:p w14:paraId="19438F30" w14:textId="77777777" w:rsidR="00051F3C" w:rsidRPr="00051F3C" w:rsidRDefault="00051F3C" w:rsidP="00051F3C">
      <w:pPr>
        <w:spacing w:line="360" w:lineRule="auto"/>
        <w:jc w:val="both"/>
        <w:rPr>
          <w:rFonts w:ascii="Georgia" w:hAnsi="Georgia"/>
          <w:lang w:val="ca-ES"/>
        </w:rPr>
      </w:pPr>
      <w:r w:rsidRPr="00051F3C">
        <w:rPr>
          <w:rFonts w:ascii="Georgia" w:hAnsi="Georgia"/>
          <w:lang w:val="ca-ES"/>
        </w:rPr>
        <w:t>En aquest sentit, l'estudi del patrimoni literari i la seva dimensió sociocultural desenvolupada en diferents contextos educatius esdevenen objecte d'interès del present monogràfic, prenent en consideració les línies de treball següents, entre d'altres:</w:t>
      </w:r>
    </w:p>
    <w:p w14:paraId="4EFF8116" w14:textId="77777777" w:rsidR="00051F3C" w:rsidRPr="00051F3C" w:rsidRDefault="00051F3C" w:rsidP="00051F3C">
      <w:pPr>
        <w:spacing w:line="360" w:lineRule="auto"/>
        <w:jc w:val="both"/>
        <w:rPr>
          <w:rFonts w:ascii="Georgia" w:hAnsi="Georgia"/>
          <w:lang w:val="ca-ES"/>
        </w:rPr>
      </w:pPr>
      <w:r w:rsidRPr="00051F3C">
        <w:rPr>
          <w:rFonts w:ascii="Georgia" w:hAnsi="Georgia"/>
          <w:lang w:val="ca-ES"/>
        </w:rPr>
        <w:t>• Patrimoni literari, turisme i desenvolupament territorial.</w:t>
      </w:r>
    </w:p>
    <w:p w14:paraId="3B0816C3" w14:textId="77777777" w:rsidR="00051F3C" w:rsidRPr="00051F3C" w:rsidRDefault="00051F3C" w:rsidP="00051F3C">
      <w:pPr>
        <w:spacing w:line="360" w:lineRule="auto"/>
        <w:jc w:val="both"/>
        <w:rPr>
          <w:rFonts w:ascii="Georgia" w:hAnsi="Georgia"/>
          <w:lang w:val="ca-ES"/>
        </w:rPr>
      </w:pPr>
      <w:r w:rsidRPr="00051F3C">
        <w:rPr>
          <w:rFonts w:ascii="Georgia" w:hAnsi="Georgia"/>
          <w:lang w:val="ca-ES"/>
        </w:rPr>
        <w:t>• El rol de les cases museu i els centres d'interpretació a les destinacions literàries.</w:t>
      </w:r>
    </w:p>
    <w:p w14:paraId="405E14A6" w14:textId="77777777" w:rsidR="00051F3C" w:rsidRPr="00051F3C" w:rsidRDefault="00051F3C" w:rsidP="00051F3C">
      <w:pPr>
        <w:spacing w:line="360" w:lineRule="auto"/>
        <w:jc w:val="both"/>
        <w:rPr>
          <w:rFonts w:ascii="Georgia" w:hAnsi="Georgia"/>
          <w:lang w:val="ca-ES"/>
        </w:rPr>
      </w:pPr>
      <w:r w:rsidRPr="00051F3C">
        <w:rPr>
          <w:rFonts w:ascii="Georgia" w:hAnsi="Georgia"/>
          <w:lang w:val="ca-ES"/>
        </w:rPr>
        <w:t>• La posada en valor del paisatge literari: rutes literàries i altres estratègies.</w:t>
      </w:r>
    </w:p>
    <w:p w14:paraId="744B0E07" w14:textId="77777777" w:rsidR="00051F3C" w:rsidRPr="00051F3C" w:rsidRDefault="00051F3C" w:rsidP="00051F3C">
      <w:pPr>
        <w:spacing w:line="360" w:lineRule="auto"/>
        <w:jc w:val="both"/>
        <w:rPr>
          <w:rFonts w:ascii="Georgia" w:hAnsi="Georgia"/>
          <w:lang w:val="ca-ES"/>
        </w:rPr>
      </w:pPr>
      <w:r w:rsidRPr="00051F3C">
        <w:rPr>
          <w:rFonts w:ascii="Georgia" w:hAnsi="Georgia"/>
          <w:lang w:val="ca-ES"/>
        </w:rPr>
        <w:t>• La promoció del turisme literari.</w:t>
      </w:r>
    </w:p>
    <w:p w14:paraId="7E6607B1" w14:textId="77777777" w:rsidR="00051F3C" w:rsidRPr="00051F3C" w:rsidRDefault="00051F3C" w:rsidP="00051F3C">
      <w:pPr>
        <w:spacing w:line="360" w:lineRule="auto"/>
        <w:jc w:val="both"/>
        <w:rPr>
          <w:rFonts w:ascii="Georgia" w:hAnsi="Georgia"/>
          <w:lang w:val="ca-ES"/>
        </w:rPr>
      </w:pPr>
      <w:r w:rsidRPr="00051F3C">
        <w:rPr>
          <w:rFonts w:ascii="Georgia" w:hAnsi="Georgia"/>
          <w:lang w:val="ca-ES"/>
        </w:rPr>
        <w:lastRenderedPageBreak/>
        <w:t>• El paper de la tecnologia per crear oferta de turisme literari.</w:t>
      </w:r>
    </w:p>
    <w:p w14:paraId="2B4219E6" w14:textId="77777777" w:rsidR="00051F3C" w:rsidRPr="00051F3C" w:rsidRDefault="00051F3C" w:rsidP="00051F3C">
      <w:pPr>
        <w:spacing w:line="360" w:lineRule="auto"/>
        <w:jc w:val="both"/>
        <w:rPr>
          <w:rFonts w:ascii="Georgia" w:hAnsi="Georgia"/>
          <w:lang w:val="ca-ES"/>
        </w:rPr>
      </w:pPr>
      <w:r w:rsidRPr="00051F3C">
        <w:rPr>
          <w:rFonts w:ascii="Georgia" w:hAnsi="Georgia"/>
          <w:lang w:val="ca-ES"/>
        </w:rPr>
        <w:t>• Motivacions i perfils del turista literari.</w:t>
      </w:r>
    </w:p>
    <w:p w14:paraId="21E84521" w14:textId="77777777" w:rsidR="00051F3C" w:rsidRPr="00051F3C" w:rsidRDefault="00051F3C" w:rsidP="00051F3C">
      <w:pPr>
        <w:spacing w:line="360" w:lineRule="auto"/>
        <w:jc w:val="both"/>
        <w:rPr>
          <w:rFonts w:ascii="Georgia" w:hAnsi="Georgia"/>
          <w:lang w:val="ca-ES"/>
        </w:rPr>
      </w:pPr>
      <w:r w:rsidRPr="00051F3C">
        <w:rPr>
          <w:rFonts w:ascii="Georgia" w:hAnsi="Georgia"/>
          <w:lang w:val="ca-ES"/>
        </w:rPr>
        <w:t>• Anàlisi de l’experiència del turista literari.</w:t>
      </w:r>
    </w:p>
    <w:p w14:paraId="66B0BBC8" w14:textId="77777777" w:rsidR="00051F3C" w:rsidRPr="00051F3C" w:rsidRDefault="00051F3C" w:rsidP="00051F3C">
      <w:pPr>
        <w:spacing w:line="360" w:lineRule="auto"/>
        <w:jc w:val="both"/>
        <w:rPr>
          <w:rFonts w:ascii="Georgia" w:hAnsi="Georgia"/>
          <w:lang w:val="ca-ES"/>
        </w:rPr>
      </w:pPr>
      <w:r w:rsidRPr="00051F3C">
        <w:rPr>
          <w:rFonts w:ascii="Georgia" w:hAnsi="Georgia"/>
          <w:lang w:val="ca-ES"/>
        </w:rPr>
        <w:t xml:space="preserve">• La relació entre la literatura i el paisatge, tant des del punt de vista de la didàctica com dels estudis literaris: </w:t>
      </w:r>
      <w:proofErr w:type="spellStart"/>
      <w:r w:rsidRPr="00051F3C">
        <w:rPr>
          <w:rFonts w:ascii="Georgia" w:hAnsi="Georgia"/>
          <w:lang w:val="ca-ES"/>
        </w:rPr>
        <w:t>ecoliteratura</w:t>
      </w:r>
      <w:proofErr w:type="spellEnd"/>
      <w:r w:rsidRPr="00051F3C">
        <w:rPr>
          <w:rFonts w:ascii="Georgia" w:hAnsi="Georgia"/>
          <w:lang w:val="ca-ES"/>
        </w:rPr>
        <w:t>, geografia literària...</w:t>
      </w:r>
    </w:p>
    <w:p w14:paraId="2520DBB9" w14:textId="77777777" w:rsidR="00051F3C" w:rsidRPr="00051F3C" w:rsidRDefault="00051F3C" w:rsidP="00051F3C">
      <w:pPr>
        <w:spacing w:line="360" w:lineRule="auto"/>
        <w:jc w:val="both"/>
        <w:rPr>
          <w:rFonts w:ascii="Georgia" w:hAnsi="Georgia"/>
          <w:lang w:val="ca-ES"/>
        </w:rPr>
      </w:pPr>
      <w:r w:rsidRPr="00051F3C">
        <w:rPr>
          <w:rFonts w:ascii="Georgia" w:hAnsi="Georgia"/>
          <w:lang w:val="ca-ES"/>
        </w:rPr>
        <w:t xml:space="preserve">• La </w:t>
      </w:r>
      <w:proofErr w:type="spellStart"/>
      <w:r w:rsidRPr="00051F3C">
        <w:rPr>
          <w:rFonts w:ascii="Georgia" w:hAnsi="Georgia"/>
          <w:lang w:val="ca-ES"/>
        </w:rPr>
        <w:t>patrimonialització</w:t>
      </w:r>
      <w:proofErr w:type="spellEnd"/>
      <w:r w:rsidRPr="00051F3C">
        <w:rPr>
          <w:rFonts w:ascii="Georgia" w:hAnsi="Georgia"/>
          <w:lang w:val="ca-ES"/>
        </w:rPr>
        <w:t xml:space="preserve"> del territori mitjançant la creació d'itineraris literaris, mapes literaris o parcs literaris i el paper de la tecnologia en aquesta </w:t>
      </w:r>
      <w:proofErr w:type="spellStart"/>
      <w:r w:rsidRPr="00051F3C">
        <w:rPr>
          <w:rFonts w:ascii="Georgia" w:hAnsi="Georgia"/>
          <w:lang w:val="ca-ES"/>
        </w:rPr>
        <w:t>patrimonialització</w:t>
      </w:r>
      <w:proofErr w:type="spellEnd"/>
      <w:r w:rsidRPr="00051F3C">
        <w:rPr>
          <w:rFonts w:ascii="Georgia" w:hAnsi="Georgia"/>
          <w:lang w:val="ca-ES"/>
        </w:rPr>
        <w:t>.</w:t>
      </w:r>
    </w:p>
    <w:p w14:paraId="789A098B" w14:textId="77777777" w:rsidR="00051F3C" w:rsidRPr="00051F3C" w:rsidRDefault="00051F3C" w:rsidP="00051F3C">
      <w:pPr>
        <w:spacing w:line="360" w:lineRule="auto"/>
        <w:jc w:val="both"/>
        <w:rPr>
          <w:rFonts w:ascii="Georgia" w:hAnsi="Georgia"/>
          <w:lang w:val="ca-ES"/>
        </w:rPr>
      </w:pPr>
      <w:r w:rsidRPr="00051F3C">
        <w:rPr>
          <w:rFonts w:ascii="Georgia" w:hAnsi="Georgia"/>
          <w:lang w:val="ca-ES"/>
        </w:rPr>
        <w:t>• Propostes didàctiques a partir del patrimoni literari relacionat amb autors vinculats al territori.</w:t>
      </w:r>
    </w:p>
    <w:p w14:paraId="486D0252" w14:textId="77777777" w:rsidR="00051F3C" w:rsidRPr="00051F3C" w:rsidRDefault="00051F3C" w:rsidP="00051F3C">
      <w:pPr>
        <w:spacing w:line="360" w:lineRule="auto"/>
        <w:jc w:val="both"/>
        <w:rPr>
          <w:rFonts w:ascii="Georgia" w:hAnsi="Georgia"/>
          <w:lang w:val="ca-ES"/>
        </w:rPr>
      </w:pPr>
      <w:r w:rsidRPr="00051F3C">
        <w:rPr>
          <w:rFonts w:ascii="Georgia" w:hAnsi="Georgia"/>
          <w:lang w:val="ca-ES"/>
        </w:rPr>
        <w:t>• El paper didàctic de les cases museu o centres d’interpretació.</w:t>
      </w:r>
    </w:p>
    <w:p w14:paraId="30C00379" w14:textId="77777777" w:rsidR="009757D1" w:rsidRPr="009757D1" w:rsidRDefault="009757D1" w:rsidP="009757D1">
      <w:pPr>
        <w:spacing w:line="360" w:lineRule="auto"/>
        <w:jc w:val="both"/>
        <w:rPr>
          <w:rFonts w:ascii="Georgia" w:hAnsi="Georgia"/>
          <w:lang w:val="ca-ES"/>
        </w:rPr>
      </w:pPr>
    </w:p>
    <w:p w14:paraId="546B56D9" w14:textId="77777777" w:rsidR="00F57754" w:rsidRDefault="00F57754" w:rsidP="00F57754">
      <w:pPr>
        <w:spacing w:before="120" w:after="120" w:line="360" w:lineRule="auto"/>
        <w:jc w:val="center"/>
        <w:rPr>
          <w:rFonts w:ascii="Georgia" w:eastAsia="Georgia" w:hAnsi="Georgia" w:cs="Georgia"/>
          <w:color w:val="000000" w:themeColor="text1"/>
        </w:rPr>
      </w:pPr>
      <w:r w:rsidRPr="037F7BEC">
        <w:rPr>
          <w:rFonts w:ascii="Georgia" w:eastAsia="Georgia" w:hAnsi="Georgia" w:cs="Georgia"/>
          <w:b/>
          <w:bCs/>
          <w:color w:val="000000" w:themeColor="text1"/>
        </w:rPr>
        <w:t>PRESENTACIÓ DE DOCUMENTS</w:t>
      </w:r>
    </w:p>
    <w:p w14:paraId="34EF9D45" w14:textId="77777777" w:rsidR="00F57754" w:rsidRPr="00192522" w:rsidRDefault="00F57754" w:rsidP="00F57754">
      <w:pPr>
        <w:spacing w:before="120" w:after="120" w:line="360" w:lineRule="auto"/>
        <w:jc w:val="both"/>
        <w:rPr>
          <w:rFonts w:ascii="Georgia" w:eastAsia="Georgia" w:hAnsi="Georgia" w:cs="Georgia"/>
          <w:color w:val="000000" w:themeColor="text1"/>
          <w:lang w:val="ca-ES"/>
        </w:rPr>
      </w:pPr>
      <w:r w:rsidRPr="00192522">
        <w:rPr>
          <w:rFonts w:ascii="Georgia" w:eastAsia="Georgia" w:hAnsi="Georgia" w:cs="Georgia"/>
          <w:color w:val="000000" w:themeColor="text1"/>
          <w:lang w:val="ca-ES"/>
        </w:rPr>
        <w:t xml:space="preserve">S’admeten articles d’investigació, de reflexió, de revisió, estudis de cas, experiències didàctiques, descripció de projectes i ressenyes (de llibres, tesis doctorals, exposicions, etc.). Es prioritzaran aquells treballs </w:t>
      </w:r>
      <w:r>
        <w:rPr>
          <w:rFonts w:ascii="Georgia" w:eastAsia="Georgia" w:hAnsi="Georgia" w:cs="Georgia"/>
          <w:color w:val="000000" w:themeColor="text1"/>
          <w:lang w:val="ca-ES"/>
        </w:rPr>
        <w:t>que tinguin un enfocament científic i de recerca.</w:t>
      </w:r>
    </w:p>
    <w:p w14:paraId="6771431F" w14:textId="77777777" w:rsidR="00F57754" w:rsidRDefault="00F57754" w:rsidP="00F57754">
      <w:pPr>
        <w:spacing w:before="120" w:after="120" w:line="360" w:lineRule="auto"/>
        <w:jc w:val="both"/>
        <w:rPr>
          <w:rFonts w:ascii="Georgia" w:eastAsia="Georgia" w:hAnsi="Georgia" w:cs="Georgia"/>
          <w:color w:val="000000" w:themeColor="text1"/>
          <w:lang w:val="ca-ES"/>
        </w:rPr>
      </w:pPr>
      <w:r w:rsidRPr="037F7BEC">
        <w:rPr>
          <w:rFonts w:ascii="Georgia" w:eastAsia="Georgia" w:hAnsi="Georgia" w:cs="Georgia"/>
          <w:color w:val="000000" w:themeColor="text1"/>
          <w:lang w:val="ca-ES"/>
        </w:rPr>
        <w:t>S’accepten manuscrits en castellà, català, francès, anglès o italià i s’ha de fer a través del següent enllaç:</w:t>
      </w:r>
    </w:p>
    <w:p w14:paraId="7F28DB0B" w14:textId="77777777" w:rsidR="00F57754" w:rsidRDefault="00000000" w:rsidP="00F57754">
      <w:pPr>
        <w:spacing w:before="120" w:after="120" w:line="360" w:lineRule="auto"/>
        <w:jc w:val="both"/>
        <w:rPr>
          <w:rFonts w:ascii="Georgia" w:eastAsia="Georgia" w:hAnsi="Georgia" w:cs="Georgia"/>
          <w:color w:val="000000" w:themeColor="text1"/>
          <w:lang w:val="ca-ES"/>
        </w:rPr>
      </w:pPr>
      <w:hyperlink r:id="rId16">
        <w:r w:rsidR="00F57754" w:rsidRPr="037F7BEC">
          <w:rPr>
            <w:rStyle w:val="Hipervnculo"/>
            <w:rFonts w:ascii="Georgia" w:eastAsia="Georgia" w:hAnsi="Georgia" w:cs="Georgia"/>
            <w:lang w:val="ca-ES"/>
          </w:rPr>
          <w:t>https://www.raco.cat/index.php/Hermus/about/submissions</w:t>
        </w:r>
      </w:hyperlink>
      <w:r w:rsidR="00F57754" w:rsidRPr="037F7BEC">
        <w:rPr>
          <w:rFonts w:ascii="Georgia" w:eastAsia="Georgia" w:hAnsi="Georgia" w:cs="Georgia"/>
          <w:color w:val="000000" w:themeColor="text1"/>
          <w:lang w:val="ca-ES"/>
        </w:rPr>
        <w:t xml:space="preserve"> </w:t>
      </w:r>
    </w:p>
    <w:p w14:paraId="5D682C95" w14:textId="77777777" w:rsidR="00F57754" w:rsidRDefault="00F57754" w:rsidP="00F57754">
      <w:pPr>
        <w:spacing w:before="120" w:after="120" w:line="360" w:lineRule="auto"/>
        <w:jc w:val="both"/>
        <w:rPr>
          <w:rFonts w:ascii="Georgia" w:eastAsia="Georgia" w:hAnsi="Georgia" w:cs="Georgia"/>
          <w:color w:val="000000" w:themeColor="text1"/>
          <w:lang w:val="ca-ES"/>
        </w:rPr>
      </w:pPr>
      <w:r w:rsidRPr="037F7BEC">
        <w:rPr>
          <w:rFonts w:ascii="Georgia" w:eastAsia="Georgia" w:hAnsi="Georgia" w:cs="Georgia"/>
          <w:color w:val="000000" w:themeColor="text1"/>
          <w:lang w:val="ca-ES"/>
        </w:rPr>
        <w:t xml:space="preserve">Els manuscrits presentats han de seguir les normes per autors i han d’ajustar-se a la plantilla que poden descarregar en l’enllaç anterior. Els articles que no es presentin en el format de plantilla i/o no segueixin les normes per autors seran rebutjats. </w:t>
      </w:r>
    </w:p>
    <w:p w14:paraId="00832613" w14:textId="26D2E9C6" w:rsidR="00F57754" w:rsidRDefault="00F57754" w:rsidP="00F57754">
      <w:pPr>
        <w:spacing w:before="120" w:after="120" w:line="360" w:lineRule="auto"/>
        <w:jc w:val="both"/>
        <w:rPr>
          <w:rFonts w:ascii="Georgia" w:eastAsia="Georgia" w:hAnsi="Georgia" w:cs="Georgia"/>
          <w:color w:val="000000" w:themeColor="text1"/>
          <w:lang w:val="ca-ES"/>
        </w:rPr>
      </w:pPr>
      <w:r w:rsidRPr="037F7BEC">
        <w:rPr>
          <w:rFonts w:ascii="Georgia" w:eastAsia="Georgia" w:hAnsi="Georgia" w:cs="Georgia"/>
          <w:color w:val="000000" w:themeColor="text1"/>
          <w:lang w:val="ca-ES"/>
        </w:rPr>
        <w:t xml:space="preserve">Per a més informació, us convidem a visitar la pàgina web de la revista: </w:t>
      </w:r>
      <w:hyperlink r:id="rId17">
        <w:r w:rsidRPr="037F7BEC">
          <w:rPr>
            <w:rStyle w:val="Hipervnculo"/>
            <w:rFonts w:ascii="Georgia" w:eastAsia="Georgia" w:hAnsi="Georgia" w:cs="Georgia"/>
            <w:lang w:val="ca-ES"/>
          </w:rPr>
          <w:t>https://www.raco.cat/index.php/Hermus</w:t>
        </w:r>
      </w:hyperlink>
      <w:r w:rsidRPr="037F7BEC">
        <w:rPr>
          <w:rFonts w:ascii="Georgia" w:eastAsia="Georgia" w:hAnsi="Georgia" w:cs="Georgia"/>
          <w:color w:val="000000" w:themeColor="text1"/>
          <w:lang w:val="ca-ES"/>
        </w:rPr>
        <w:t xml:space="preserve"> </w:t>
      </w:r>
      <w:r>
        <w:br/>
      </w:r>
      <w:r w:rsidRPr="037F7BEC">
        <w:rPr>
          <w:rFonts w:ascii="Georgia" w:eastAsia="Georgia" w:hAnsi="Georgia" w:cs="Georgia"/>
          <w:color w:val="000000" w:themeColor="text1"/>
          <w:lang w:val="ca-ES"/>
        </w:rPr>
        <w:t xml:space="preserve">Esperem que la proposta de participació a  </w:t>
      </w:r>
      <w:proofErr w:type="spellStart"/>
      <w:r w:rsidRPr="037F7BEC">
        <w:rPr>
          <w:rFonts w:ascii="Georgia" w:eastAsia="Georgia" w:hAnsi="Georgia" w:cs="Georgia"/>
          <w:i/>
          <w:iCs/>
          <w:color w:val="000000" w:themeColor="text1"/>
          <w:lang w:val="ca-ES"/>
        </w:rPr>
        <w:t>Her&amp;Mus</w:t>
      </w:r>
      <w:proofErr w:type="spellEnd"/>
      <w:r w:rsidRPr="037F7BEC">
        <w:rPr>
          <w:rFonts w:ascii="Georgia" w:eastAsia="Georgia" w:hAnsi="Georgia" w:cs="Georgia"/>
          <w:i/>
          <w:iCs/>
          <w:color w:val="000000" w:themeColor="text1"/>
          <w:lang w:val="ca-ES"/>
        </w:rPr>
        <w:t xml:space="preserve">. </w:t>
      </w:r>
      <w:proofErr w:type="spellStart"/>
      <w:r w:rsidRPr="037F7BEC">
        <w:rPr>
          <w:rFonts w:ascii="Georgia" w:eastAsia="Georgia" w:hAnsi="Georgia" w:cs="Georgia"/>
          <w:i/>
          <w:iCs/>
          <w:color w:val="000000" w:themeColor="text1"/>
          <w:lang w:val="ca-ES"/>
        </w:rPr>
        <w:t>Heritage</w:t>
      </w:r>
      <w:proofErr w:type="spellEnd"/>
      <w:r w:rsidRPr="037F7BEC">
        <w:rPr>
          <w:rFonts w:ascii="Georgia" w:eastAsia="Georgia" w:hAnsi="Georgia" w:cs="Georgia"/>
          <w:i/>
          <w:iCs/>
          <w:color w:val="000000" w:themeColor="text1"/>
          <w:lang w:val="ca-ES"/>
        </w:rPr>
        <w:t xml:space="preserve"> </w:t>
      </w:r>
      <w:proofErr w:type="spellStart"/>
      <w:r w:rsidRPr="037F7BEC">
        <w:rPr>
          <w:rFonts w:ascii="Georgia" w:eastAsia="Georgia" w:hAnsi="Georgia" w:cs="Georgia"/>
          <w:i/>
          <w:iCs/>
          <w:color w:val="000000" w:themeColor="text1"/>
          <w:lang w:val="ca-ES"/>
        </w:rPr>
        <w:t>and</w:t>
      </w:r>
      <w:proofErr w:type="spellEnd"/>
      <w:r w:rsidRPr="037F7BEC">
        <w:rPr>
          <w:rFonts w:ascii="Georgia" w:eastAsia="Georgia" w:hAnsi="Georgia" w:cs="Georgia"/>
          <w:i/>
          <w:iCs/>
          <w:color w:val="000000" w:themeColor="text1"/>
          <w:lang w:val="ca-ES"/>
        </w:rPr>
        <w:t xml:space="preserve"> </w:t>
      </w:r>
      <w:proofErr w:type="spellStart"/>
      <w:r w:rsidRPr="037F7BEC">
        <w:rPr>
          <w:rFonts w:ascii="Georgia" w:eastAsia="Georgia" w:hAnsi="Georgia" w:cs="Georgia"/>
          <w:i/>
          <w:iCs/>
          <w:color w:val="000000" w:themeColor="text1"/>
          <w:lang w:val="ca-ES"/>
        </w:rPr>
        <w:t>Museography</w:t>
      </w:r>
      <w:proofErr w:type="spellEnd"/>
      <w:r w:rsidRPr="037F7BEC">
        <w:rPr>
          <w:rFonts w:ascii="Georgia" w:eastAsia="Georgia" w:hAnsi="Georgia" w:cs="Georgia"/>
          <w:color w:val="000000" w:themeColor="text1"/>
          <w:lang w:val="ca-ES"/>
        </w:rPr>
        <w:t xml:space="preserve"> us resulti estimulant i us animem a enviar les vostres contribucions.</w:t>
      </w:r>
    </w:p>
    <w:p w14:paraId="4258677E" w14:textId="77777777" w:rsidR="00F57754" w:rsidRDefault="00F57754" w:rsidP="00F57754">
      <w:pPr>
        <w:spacing w:before="120" w:after="120" w:line="360" w:lineRule="auto"/>
        <w:jc w:val="both"/>
        <w:rPr>
          <w:rFonts w:ascii="Georgia" w:eastAsia="Georgia" w:hAnsi="Georgia" w:cs="Georgia"/>
          <w:color w:val="000000" w:themeColor="text1"/>
          <w:lang w:val="ca-ES"/>
        </w:rPr>
      </w:pPr>
      <w:r w:rsidRPr="037F7BEC">
        <w:rPr>
          <w:rFonts w:ascii="Georgia" w:eastAsia="Georgia" w:hAnsi="Georgia" w:cs="Georgia"/>
          <w:color w:val="000000" w:themeColor="text1"/>
          <w:lang w:val="ca-ES"/>
        </w:rPr>
        <w:t xml:space="preserve">Així mateix, us agraïm que feu difusió de la convocatòria entre els vostres contactes i xarxes socials. </w:t>
      </w:r>
    </w:p>
    <w:p w14:paraId="54871647" w14:textId="77777777" w:rsidR="00F57754" w:rsidRDefault="00F57754" w:rsidP="00F57754">
      <w:pPr>
        <w:spacing w:before="120" w:after="120" w:line="360" w:lineRule="auto"/>
        <w:rPr>
          <w:rFonts w:ascii="Georgia" w:eastAsia="Georgia" w:hAnsi="Georgia" w:cs="Georgia"/>
          <w:color w:val="000000" w:themeColor="text1"/>
          <w:lang w:val="ca-ES"/>
        </w:rPr>
      </w:pPr>
      <w:r w:rsidRPr="037F7BEC">
        <w:rPr>
          <w:rFonts w:ascii="Georgia" w:eastAsia="Georgia" w:hAnsi="Georgia" w:cs="Georgia"/>
          <w:color w:val="000000" w:themeColor="text1"/>
          <w:lang w:val="ca-ES"/>
        </w:rPr>
        <w:lastRenderedPageBreak/>
        <w:t>Rebeu una cordial salutació,</w:t>
      </w:r>
      <w:r>
        <w:br/>
      </w:r>
      <w:r w:rsidRPr="037F7BEC">
        <w:rPr>
          <w:rFonts w:ascii="Georgia" w:eastAsia="Georgia" w:hAnsi="Georgia" w:cs="Georgia"/>
          <w:color w:val="000000" w:themeColor="text1"/>
          <w:lang w:val="ca-ES"/>
        </w:rPr>
        <w:t>Equipo directiu,</w:t>
      </w:r>
    </w:p>
    <w:p w14:paraId="5D6E8E5D" w14:textId="77777777" w:rsidR="00F57754" w:rsidRDefault="00F57754" w:rsidP="00140BAA">
      <w:pPr>
        <w:spacing w:after="0" w:line="360" w:lineRule="auto"/>
        <w:rPr>
          <w:rFonts w:ascii="Georgia" w:eastAsia="Georgia" w:hAnsi="Georgia" w:cs="Georgia"/>
          <w:color w:val="000000" w:themeColor="text1"/>
          <w:lang w:val="ca-ES"/>
        </w:rPr>
      </w:pPr>
      <w:r>
        <w:br/>
      </w:r>
      <w:r w:rsidRPr="037F7BEC">
        <w:rPr>
          <w:rFonts w:ascii="Georgia" w:eastAsia="Georgia" w:hAnsi="Georgia" w:cs="Georgia"/>
          <w:color w:val="000000" w:themeColor="text1"/>
          <w:lang w:val="ca-ES"/>
        </w:rPr>
        <w:t>Dr. Joan Santacana Mestre</w:t>
      </w:r>
      <w:r>
        <w:br/>
      </w:r>
      <w:r w:rsidRPr="037F7BEC">
        <w:rPr>
          <w:rFonts w:ascii="Georgia" w:eastAsia="Georgia" w:hAnsi="Georgia" w:cs="Georgia"/>
          <w:color w:val="000000" w:themeColor="text1"/>
          <w:lang w:val="ca-ES"/>
        </w:rPr>
        <w:t>Dra. Nayra Llonch Molina</w:t>
      </w:r>
    </w:p>
    <w:p w14:paraId="75586730" w14:textId="77777777" w:rsidR="00F57754" w:rsidRDefault="00F57754" w:rsidP="00140BAA">
      <w:pPr>
        <w:spacing w:after="0" w:line="360" w:lineRule="auto"/>
        <w:rPr>
          <w:rFonts w:ascii="Georgia" w:eastAsia="Georgia" w:hAnsi="Georgia" w:cs="Georgia"/>
          <w:color w:val="000000" w:themeColor="text1"/>
          <w:lang w:val="ca-ES"/>
        </w:rPr>
      </w:pPr>
      <w:r w:rsidRPr="037F7BEC">
        <w:rPr>
          <w:rFonts w:ascii="Georgia" w:eastAsia="Georgia" w:hAnsi="Georgia" w:cs="Georgia"/>
          <w:color w:val="000000" w:themeColor="text1"/>
          <w:lang w:val="ca-ES"/>
        </w:rPr>
        <w:t>Revista </w:t>
      </w:r>
      <w:proofErr w:type="spellStart"/>
      <w:r w:rsidRPr="037F7BEC">
        <w:rPr>
          <w:rFonts w:ascii="Georgia" w:eastAsia="Georgia" w:hAnsi="Georgia" w:cs="Georgia"/>
          <w:i/>
          <w:iCs/>
          <w:color w:val="000000" w:themeColor="text1"/>
          <w:lang w:val="ca-ES"/>
        </w:rPr>
        <w:t>Her&amp;Mus</w:t>
      </w:r>
      <w:proofErr w:type="spellEnd"/>
      <w:r w:rsidRPr="037F7BEC">
        <w:rPr>
          <w:rFonts w:ascii="Georgia" w:eastAsia="Georgia" w:hAnsi="Georgia" w:cs="Georgia"/>
          <w:i/>
          <w:iCs/>
          <w:color w:val="000000" w:themeColor="text1"/>
          <w:lang w:val="ca-ES"/>
        </w:rPr>
        <w:t xml:space="preserve">. </w:t>
      </w:r>
      <w:proofErr w:type="spellStart"/>
      <w:r w:rsidRPr="037F7BEC">
        <w:rPr>
          <w:rFonts w:ascii="Georgia" w:eastAsia="Georgia" w:hAnsi="Georgia" w:cs="Georgia"/>
          <w:i/>
          <w:iCs/>
          <w:color w:val="000000" w:themeColor="text1"/>
          <w:lang w:val="ca-ES"/>
        </w:rPr>
        <w:t>Heritage</w:t>
      </w:r>
      <w:proofErr w:type="spellEnd"/>
      <w:r w:rsidRPr="037F7BEC">
        <w:rPr>
          <w:rFonts w:ascii="Georgia" w:eastAsia="Georgia" w:hAnsi="Georgia" w:cs="Georgia"/>
          <w:i/>
          <w:iCs/>
          <w:color w:val="000000" w:themeColor="text1"/>
          <w:lang w:val="ca-ES"/>
        </w:rPr>
        <w:t xml:space="preserve"> &amp; </w:t>
      </w:r>
      <w:proofErr w:type="spellStart"/>
      <w:r w:rsidRPr="037F7BEC">
        <w:rPr>
          <w:rFonts w:ascii="Georgia" w:eastAsia="Georgia" w:hAnsi="Georgia" w:cs="Georgia"/>
          <w:i/>
          <w:iCs/>
          <w:color w:val="000000" w:themeColor="text1"/>
          <w:lang w:val="ca-ES"/>
        </w:rPr>
        <w:t>Museography</w:t>
      </w:r>
      <w:proofErr w:type="spellEnd"/>
    </w:p>
    <w:p w14:paraId="5B7BA1BC" w14:textId="77777777" w:rsidR="00F57754" w:rsidRDefault="00000000" w:rsidP="00140BAA">
      <w:pPr>
        <w:spacing w:after="0" w:line="360" w:lineRule="auto"/>
        <w:rPr>
          <w:rFonts w:ascii="Georgia" w:eastAsia="Georgia" w:hAnsi="Georgia" w:cs="Georgia"/>
          <w:color w:val="000000" w:themeColor="text1"/>
          <w:lang w:val="ca-ES"/>
        </w:rPr>
      </w:pPr>
      <w:hyperlink r:id="rId18">
        <w:r w:rsidR="00F57754" w:rsidRPr="037F7BEC">
          <w:rPr>
            <w:rStyle w:val="Hipervnculo"/>
            <w:rFonts w:ascii="Georgia" w:eastAsia="Georgia" w:hAnsi="Georgia" w:cs="Georgia"/>
            <w:lang w:val="en-US"/>
          </w:rPr>
          <w:t>http://raco.cat/index.php/Hermus/index</w:t>
        </w:r>
      </w:hyperlink>
    </w:p>
    <w:p w14:paraId="30F88888" w14:textId="77777777" w:rsidR="00F57754" w:rsidRDefault="00000000" w:rsidP="00140BAA">
      <w:pPr>
        <w:spacing w:after="0" w:line="360" w:lineRule="auto"/>
        <w:rPr>
          <w:rFonts w:ascii="Georgia" w:eastAsia="Georgia" w:hAnsi="Georgia" w:cs="Georgia"/>
          <w:color w:val="0000FF"/>
          <w:lang w:val="ca-ES"/>
        </w:rPr>
      </w:pPr>
      <w:hyperlink r:id="rId19">
        <w:r w:rsidR="00F57754" w:rsidRPr="00067193">
          <w:rPr>
            <w:rStyle w:val="Hipervnculo"/>
            <w:rFonts w:ascii="Georgia" w:eastAsia="Georgia" w:hAnsi="Georgia" w:cs="Georgia"/>
            <w:lang w:val="ca-ES"/>
          </w:rPr>
          <w:t>https://www.facebook.com/hermus.museografia/</w:t>
        </w:r>
      </w:hyperlink>
    </w:p>
    <w:p w14:paraId="499A9E13" w14:textId="77777777" w:rsidR="00F57754" w:rsidRDefault="00000000" w:rsidP="00140BAA">
      <w:pPr>
        <w:spacing w:after="0" w:line="360" w:lineRule="auto"/>
        <w:rPr>
          <w:rFonts w:ascii="Georgia" w:eastAsia="Georgia" w:hAnsi="Georgia" w:cs="Georgia"/>
          <w:color w:val="000000" w:themeColor="text1"/>
          <w:lang w:val="ca-ES"/>
        </w:rPr>
      </w:pPr>
      <w:hyperlink r:id="rId20">
        <w:r w:rsidR="00F57754" w:rsidRPr="00067193">
          <w:rPr>
            <w:rStyle w:val="Hipervnculo"/>
            <w:rFonts w:ascii="Georgia" w:eastAsia="Georgia" w:hAnsi="Georgia" w:cs="Georgia"/>
            <w:lang w:val="ca-ES"/>
          </w:rPr>
          <w:t>https://www.trea.es/busqueda?busqueda%5Btexto%5D=her%26mus</w:t>
        </w:r>
      </w:hyperlink>
    </w:p>
    <w:p w14:paraId="24239EFA" w14:textId="77777777" w:rsidR="00051F3C" w:rsidRPr="00DA4C23" w:rsidRDefault="00051F3C" w:rsidP="00051F3C">
      <w:pPr>
        <w:spacing w:before="120" w:after="120" w:line="360" w:lineRule="auto"/>
        <w:rPr>
          <w:lang w:val="en-US"/>
        </w:rPr>
      </w:pPr>
      <w:r>
        <w:rPr>
          <w:lang w:val="en-US"/>
        </w:rPr>
        <w:t>*****************************************************************************</w:t>
      </w:r>
    </w:p>
    <w:p w14:paraId="351417B1" w14:textId="71BFFF48" w:rsidR="00F57754" w:rsidRDefault="00F57754" w:rsidP="00087B4B">
      <w:pPr>
        <w:spacing w:before="120" w:after="120" w:line="360" w:lineRule="auto"/>
        <w:rPr>
          <w:rFonts w:ascii="Georgia" w:eastAsia="Georgia" w:hAnsi="Georgia" w:cs="Georgia"/>
          <w:color w:val="000000" w:themeColor="text1"/>
          <w:lang w:val="en-US"/>
        </w:rPr>
      </w:pPr>
    </w:p>
    <w:p w14:paraId="6DB1662A" w14:textId="69B44667" w:rsidR="00051F3C" w:rsidRDefault="00051F3C" w:rsidP="00087B4B">
      <w:pPr>
        <w:spacing w:before="120" w:after="120" w:line="360" w:lineRule="auto"/>
        <w:rPr>
          <w:rFonts w:ascii="Georgia" w:eastAsia="Georgia" w:hAnsi="Georgia" w:cs="Georgia"/>
          <w:color w:val="000000" w:themeColor="text1"/>
          <w:lang w:val="en-US"/>
        </w:rPr>
      </w:pPr>
      <w:r>
        <w:rPr>
          <w:rFonts w:ascii="Georgia" w:eastAsia="Georgia" w:hAnsi="Georgia" w:cs="Georgia"/>
          <w:color w:val="000000" w:themeColor="text1"/>
          <w:lang w:val="en-US"/>
        </w:rPr>
        <w:t xml:space="preserve">Care </w:t>
      </w:r>
      <w:proofErr w:type="spellStart"/>
      <w:r>
        <w:rPr>
          <w:rFonts w:ascii="Georgia" w:eastAsia="Georgia" w:hAnsi="Georgia" w:cs="Georgia"/>
          <w:color w:val="000000" w:themeColor="text1"/>
          <w:lang w:val="en-US"/>
        </w:rPr>
        <w:t>colleghe</w:t>
      </w:r>
      <w:proofErr w:type="spellEnd"/>
      <w:r>
        <w:rPr>
          <w:rFonts w:ascii="Georgia" w:eastAsia="Georgia" w:hAnsi="Georgia" w:cs="Georgia"/>
          <w:color w:val="000000" w:themeColor="text1"/>
          <w:lang w:val="en-US"/>
        </w:rPr>
        <w:t xml:space="preserve"> e </w:t>
      </w:r>
      <w:proofErr w:type="spellStart"/>
      <w:r>
        <w:rPr>
          <w:rFonts w:ascii="Georgia" w:eastAsia="Georgia" w:hAnsi="Georgia" w:cs="Georgia"/>
          <w:color w:val="000000" w:themeColor="text1"/>
          <w:lang w:val="en-US"/>
        </w:rPr>
        <w:t>cari</w:t>
      </w:r>
      <w:proofErr w:type="spellEnd"/>
      <w:r>
        <w:rPr>
          <w:rFonts w:ascii="Georgia" w:eastAsia="Georgia" w:hAnsi="Georgia" w:cs="Georgia"/>
          <w:color w:val="000000" w:themeColor="text1"/>
          <w:lang w:val="en-US"/>
        </w:rPr>
        <w:t xml:space="preserve"> </w:t>
      </w:r>
      <w:proofErr w:type="spellStart"/>
      <w:r>
        <w:rPr>
          <w:rFonts w:ascii="Georgia" w:eastAsia="Georgia" w:hAnsi="Georgia" w:cs="Georgia"/>
          <w:color w:val="000000" w:themeColor="text1"/>
          <w:lang w:val="en-US"/>
        </w:rPr>
        <w:t>colleghi</w:t>
      </w:r>
      <w:proofErr w:type="spellEnd"/>
      <w:r>
        <w:rPr>
          <w:rFonts w:ascii="Georgia" w:eastAsia="Georgia" w:hAnsi="Georgia" w:cs="Georgia"/>
          <w:color w:val="000000" w:themeColor="text1"/>
          <w:lang w:val="en-US"/>
        </w:rPr>
        <w:t>,</w:t>
      </w:r>
    </w:p>
    <w:p w14:paraId="5477E1D9" w14:textId="77777777" w:rsidR="00051F3C" w:rsidRPr="00051F3C" w:rsidRDefault="00051F3C" w:rsidP="00051F3C">
      <w:pPr>
        <w:spacing w:before="120" w:after="120" w:line="360" w:lineRule="auto"/>
        <w:rPr>
          <w:rFonts w:ascii="Georgia" w:eastAsia="Georgia" w:hAnsi="Georgia" w:cs="Georgia"/>
          <w:color w:val="000000" w:themeColor="text1"/>
          <w:lang w:val="it-IT"/>
        </w:rPr>
      </w:pPr>
      <w:r w:rsidRPr="00051F3C">
        <w:rPr>
          <w:rFonts w:ascii="Georgia" w:eastAsia="Georgia" w:hAnsi="Georgia" w:cs="Georgia"/>
          <w:color w:val="000000" w:themeColor="text1"/>
          <w:lang w:val="it-IT"/>
        </w:rPr>
        <w:t xml:space="preserve">Da questo momento, e </w:t>
      </w:r>
      <w:r w:rsidRPr="00051F3C">
        <w:rPr>
          <w:rFonts w:ascii="Georgia" w:eastAsia="Georgia" w:hAnsi="Georgia" w:cs="Georgia"/>
          <w:b/>
          <w:bCs/>
          <w:color w:val="FF0000"/>
          <w:lang w:val="it-IT"/>
        </w:rPr>
        <w:t>fino al 15 marzo 2023</w:t>
      </w:r>
      <w:r w:rsidRPr="00051F3C">
        <w:rPr>
          <w:rFonts w:ascii="Georgia" w:eastAsia="Georgia" w:hAnsi="Georgia" w:cs="Georgia"/>
          <w:color w:val="000000" w:themeColor="text1"/>
          <w:lang w:val="it-IT"/>
        </w:rPr>
        <w:t xml:space="preserve">, rimarrà aperta la call for papers per la possibile inclusione dei manoscritti inviati nel numero monografico intitolato </w:t>
      </w:r>
      <w:r w:rsidRPr="00051F3C">
        <w:rPr>
          <w:rFonts w:ascii="Georgia" w:eastAsia="Georgia" w:hAnsi="Georgia" w:cs="Georgia"/>
          <w:b/>
          <w:bCs/>
          <w:color w:val="FF0000"/>
          <w:lang w:val="it-IT"/>
        </w:rPr>
        <w:t>“Patrimonio letterario, educazione e turismo”</w:t>
      </w:r>
      <w:r w:rsidRPr="00051F3C">
        <w:rPr>
          <w:rFonts w:ascii="Georgia" w:eastAsia="Georgia" w:hAnsi="Georgia" w:cs="Georgia"/>
          <w:lang w:val="it-IT"/>
        </w:rPr>
        <w:t>,</w:t>
      </w:r>
      <w:r w:rsidRPr="00051F3C">
        <w:rPr>
          <w:rFonts w:ascii="Georgia" w:eastAsia="Georgia" w:hAnsi="Georgia" w:cs="Georgia"/>
          <w:b/>
          <w:bCs/>
          <w:color w:val="FF0000"/>
          <w:lang w:val="it-IT"/>
        </w:rPr>
        <w:t xml:space="preserve"> </w:t>
      </w:r>
      <w:r w:rsidRPr="00051F3C">
        <w:rPr>
          <w:rFonts w:ascii="Georgia" w:eastAsia="Georgia" w:hAnsi="Georgia" w:cs="Georgia"/>
          <w:color w:val="000000" w:themeColor="text1"/>
          <w:lang w:val="it-IT"/>
        </w:rPr>
        <w:t>che si pubblicherà a cura del Dottor Jordi Arcos-</w:t>
      </w:r>
      <w:proofErr w:type="spellStart"/>
      <w:r w:rsidRPr="00051F3C">
        <w:rPr>
          <w:rFonts w:ascii="Georgia" w:eastAsia="Georgia" w:hAnsi="Georgia" w:cs="Georgia"/>
          <w:color w:val="000000" w:themeColor="text1"/>
          <w:lang w:val="it-IT"/>
        </w:rPr>
        <w:t>Pumarola</w:t>
      </w:r>
      <w:proofErr w:type="spellEnd"/>
      <w:r w:rsidRPr="00051F3C">
        <w:rPr>
          <w:rFonts w:ascii="Georgia" w:eastAsia="Georgia" w:hAnsi="Georgia" w:cs="Georgia"/>
          <w:color w:val="000000" w:themeColor="text1"/>
          <w:lang w:val="it-IT"/>
        </w:rPr>
        <w:t xml:space="preserve"> (</w:t>
      </w:r>
      <w:proofErr w:type="spellStart"/>
      <w:r w:rsidRPr="00051F3C">
        <w:rPr>
          <w:rFonts w:ascii="Georgia" w:eastAsia="Georgia" w:hAnsi="Georgia" w:cs="Georgia"/>
          <w:color w:val="000000" w:themeColor="text1"/>
          <w:lang w:val="it-IT"/>
        </w:rPr>
        <w:t>Orcid</w:t>
      </w:r>
      <w:proofErr w:type="spellEnd"/>
      <w:r w:rsidRPr="00051F3C">
        <w:rPr>
          <w:rFonts w:ascii="Georgia" w:eastAsia="Georgia" w:hAnsi="Georgia" w:cs="Georgia"/>
          <w:color w:val="000000" w:themeColor="text1"/>
          <w:lang w:val="it-IT"/>
        </w:rPr>
        <w:t xml:space="preserve"> ID: 0000-0001-5130-570X) del CETT-UB e del Dottor </w:t>
      </w:r>
      <w:proofErr w:type="spellStart"/>
      <w:r w:rsidRPr="00051F3C">
        <w:rPr>
          <w:rFonts w:ascii="Georgia" w:eastAsia="Georgia" w:hAnsi="Georgia" w:cs="Georgia"/>
          <w:color w:val="000000" w:themeColor="text1"/>
          <w:lang w:val="it-IT"/>
        </w:rPr>
        <w:t>Enric</w:t>
      </w:r>
      <w:proofErr w:type="spellEnd"/>
      <w:r w:rsidRPr="00051F3C">
        <w:rPr>
          <w:rFonts w:ascii="Georgia" w:eastAsia="Georgia" w:hAnsi="Georgia" w:cs="Georgia"/>
          <w:color w:val="000000" w:themeColor="text1"/>
          <w:lang w:val="it-IT"/>
        </w:rPr>
        <w:t xml:space="preserve"> </w:t>
      </w:r>
      <w:proofErr w:type="spellStart"/>
      <w:r w:rsidRPr="00051F3C">
        <w:rPr>
          <w:rFonts w:ascii="Georgia" w:eastAsia="Georgia" w:hAnsi="Georgia" w:cs="Georgia"/>
          <w:color w:val="000000" w:themeColor="text1"/>
          <w:lang w:val="it-IT"/>
        </w:rPr>
        <w:t>Falguera</w:t>
      </w:r>
      <w:proofErr w:type="spellEnd"/>
      <w:r w:rsidRPr="00051F3C">
        <w:rPr>
          <w:rFonts w:ascii="Georgia" w:eastAsia="Georgia" w:hAnsi="Georgia" w:cs="Georgia"/>
          <w:color w:val="000000" w:themeColor="text1"/>
          <w:lang w:val="it-IT"/>
        </w:rPr>
        <w:t xml:space="preserve"> Garcia (</w:t>
      </w:r>
      <w:proofErr w:type="spellStart"/>
      <w:r w:rsidRPr="00051F3C">
        <w:rPr>
          <w:rFonts w:ascii="Georgia" w:eastAsia="Georgia" w:hAnsi="Georgia" w:cs="Georgia"/>
          <w:color w:val="000000" w:themeColor="text1"/>
          <w:lang w:val="it-IT"/>
        </w:rPr>
        <w:t>Orcid</w:t>
      </w:r>
      <w:proofErr w:type="spellEnd"/>
      <w:r w:rsidRPr="00051F3C">
        <w:rPr>
          <w:rFonts w:ascii="Georgia" w:eastAsia="Georgia" w:hAnsi="Georgia" w:cs="Georgia"/>
          <w:color w:val="000000" w:themeColor="text1"/>
          <w:lang w:val="it-IT"/>
        </w:rPr>
        <w:t xml:space="preserve"> ID:000-0001-6021-2169) dell’</w:t>
      </w:r>
      <w:proofErr w:type="spellStart"/>
      <w:r w:rsidRPr="00051F3C">
        <w:rPr>
          <w:rFonts w:ascii="Georgia" w:eastAsia="Georgia" w:hAnsi="Georgia" w:cs="Georgia"/>
          <w:color w:val="000000" w:themeColor="text1"/>
          <w:lang w:val="it-IT"/>
        </w:rPr>
        <w:t>Universitat</w:t>
      </w:r>
      <w:proofErr w:type="spellEnd"/>
      <w:r w:rsidRPr="00051F3C">
        <w:rPr>
          <w:rFonts w:ascii="Georgia" w:eastAsia="Georgia" w:hAnsi="Georgia" w:cs="Georgia"/>
          <w:color w:val="000000" w:themeColor="text1"/>
          <w:lang w:val="it-IT"/>
        </w:rPr>
        <w:t xml:space="preserve"> de Lleida. </w:t>
      </w:r>
    </w:p>
    <w:p w14:paraId="1620269D" w14:textId="475C5A14" w:rsidR="00051F3C" w:rsidRPr="00051F3C" w:rsidRDefault="00051F3C" w:rsidP="00051F3C">
      <w:pPr>
        <w:spacing w:before="120" w:after="120" w:line="360" w:lineRule="auto"/>
        <w:rPr>
          <w:rFonts w:ascii="Georgia" w:eastAsia="Georgia" w:hAnsi="Georgia" w:cs="Georgia"/>
          <w:color w:val="000000" w:themeColor="text1"/>
          <w:lang w:val="it-IT"/>
        </w:rPr>
      </w:pPr>
      <w:r w:rsidRPr="00051F3C">
        <w:rPr>
          <w:rFonts w:ascii="Georgia" w:eastAsia="Georgia" w:hAnsi="Georgia" w:cs="Georgia"/>
          <w:color w:val="000000" w:themeColor="text1"/>
          <w:lang w:val="it-IT"/>
        </w:rPr>
        <w:t xml:space="preserve">Approfittiamo per ricordare che l’invio di manoscritti non vincolati alla tematica del numero monografico è sempre possibile. </w:t>
      </w:r>
    </w:p>
    <w:p w14:paraId="7D249A07" w14:textId="277BAB48" w:rsidR="00051F3C" w:rsidRDefault="00051F3C" w:rsidP="00087B4B">
      <w:pPr>
        <w:spacing w:before="120" w:after="120" w:line="360" w:lineRule="auto"/>
        <w:rPr>
          <w:rFonts w:ascii="Georgia" w:eastAsia="Georgia" w:hAnsi="Georgia" w:cs="Georgia"/>
          <w:color w:val="000000" w:themeColor="text1"/>
          <w:lang w:val="en-US"/>
        </w:rPr>
      </w:pPr>
    </w:p>
    <w:p w14:paraId="559BB618" w14:textId="6CE5C264" w:rsidR="00051F3C" w:rsidRPr="00051F3C" w:rsidRDefault="00051F3C" w:rsidP="00051F3C">
      <w:pPr>
        <w:spacing w:before="120" w:after="120" w:line="360" w:lineRule="auto"/>
        <w:jc w:val="center"/>
        <w:rPr>
          <w:rFonts w:ascii="Georgia" w:eastAsia="Georgia" w:hAnsi="Georgia" w:cs="Georgia"/>
          <w:b/>
          <w:bCs/>
          <w:color w:val="000000" w:themeColor="text1"/>
          <w:lang w:val="it-IT"/>
        </w:rPr>
      </w:pPr>
      <w:r w:rsidRPr="00051F3C">
        <w:rPr>
          <w:rFonts w:ascii="Georgia" w:eastAsia="Georgia" w:hAnsi="Georgia" w:cs="Georgia"/>
          <w:b/>
          <w:bCs/>
          <w:color w:val="000000" w:themeColor="text1"/>
          <w:lang w:val="it-IT"/>
        </w:rPr>
        <w:t>OBIETTIVI E TEMI DEL NUMERO MONOGRAFICO</w:t>
      </w:r>
    </w:p>
    <w:p w14:paraId="4E66B788" w14:textId="560CDD1D" w:rsidR="00051F3C" w:rsidRDefault="00051F3C" w:rsidP="00087B4B">
      <w:pPr>
        <w:spacing w:before="120" w:after="120" w:line="360" w:lineRule="auto"/>
        <w:rPr>
          <w:rFonts w:ascii="Georgia" w:eastAsia="Georgia" w:hAnsi="Georgia" w:cs="Georgia"/>
          <w:b/>
          <w:bCs/>
          <w:color w:val="FF0000"/>
          <w:lang w:val="it-IT"/>
        </w:rPr>
      </w:pPr>
      <w:r w:rsidRPr="00051F3C">
        <w:rPr>
          <w:rFonts w:ascii="Georgia" w:eastAsia="Georgia" w:hAnsi="Georgia" w:cs="Georgia"/>
          <w:b/>
          <w:bCs/>
          <w:color w:val="FF0000"/>
          <w:lang w:val="it-IT"/>
        </w:rPr>
        <w:t>Patrimonio letterario, educazione e turismo</w:t>
      </w:r>
    </w:p>
    <w:p w14:paraId="6FD74624" w14:textId="77777777" w:rsidR="00051F3C" w:rsidRPr="00051F3C" w:rsidRDefault="00051F3C" w:rsidP="00051F3C">
      <w:pPr>
        <w:spacing w:before="120" w:after="120" w:line="360" w:lineRule="auto"/>
        <w:rPr>
          <w:rFonts w:ascii="Georgia" w:eastAsia="Georgia" w:hAnsi="Georgia" w:cs="Georgia"/>
          <w:color w:val="000000" w:themeColor="text1"/>
          <w:lang w:val="it-IT"/>
        </w:rPr>
      </w:pPr>
      <w:r w:rsidRPr="00051F3C">
        <w:rPr>
          <w:rFonts w:ascii="Georgia" w:eastAsia="Georgia" w:hAnsi="Georgia" w:cs="Georgia"/>
          <w:color w:val="000000" w:themeColor="text1"/>
          <w:lang w:val="it-IT"/>
        </w:rPr>
        <w:t>La riflessione intellettuale relativa alla relazione fra lo spazio e la letteratura ha avuto negli ultimi anni un particolare sviluppo che si distingue per la particolarità del punto di vista e la sua multidisciplinarietà, nonché per la ricchezza di punti di contatto con la ricerca relativa a quel particolare aspetto della geografia che studia la rivalorizzazione del patrimonio (</w:t>
      </w:r>
      <w:proofErr w:type="spellStart"/>
      <w:r w:rsidRPr="00051F3C">
        <w:rPr>
          <w:rFonts w:ascii="Georgia" w:eastAsia="Georgia" w:hAnsi="Georgia" w:cs="Georgia"/>
          <w:color w:val="000000" w:themeColor="text1"/>
          <w:lang w:val="it-IT"/>
        </w:rPr>
        <w:t>Bourdieu</w:t>
      </w:r>
      <w:proofErr w:type="spellEnd"/>
      <w:r w:rsidRPr="00051F3C">
        <w:rPr>
          <w:rFonts w:ascii="Georgia" w:eastAsia="Georgia" w:hAnsi="Georgia" w:cs="Georgia"/>
          <w:color w:val="000000" w:themeColor="text1"/>
          <w:lang w:val="it-IT"/>
        </w:rPr>
        <w:t xml:space="preserve">, 1991), o con il binomio territorio-letteratura che va oltre l’opera ed esplora la relazione dello scrittore con il suo ambiente.  </w:t>
      </w:r>
    </w:p>
    <w:p w14:paraId="304F2C20" w14:textId="77777777" w:rsidR="00051F3C" w:rsidRPr="00051F3C" w:rsidRDefault="00051F3C" w:rsidP="00051F3C">
      <w:pPr>
        <w:spacing w:before="120" w:after="120" w:line="360" w:lineRule="auto"/>
        <w:rPr>
          <w:rFonts w:ascii="Georgia" w:eastAsia="Georgia" w:hAnsi="Georgia" w:cs="Georgia"/>
          <w:color w:val="000000" w:themeColor="text1"/>
          <w:lang w:val="it-IT"/>
        </w:rPr>
      </w:pPr>
      <w:r w:rsidRPr="00051F3C">
        <w:rPr>
          <w:rFonts w:ascii="Georgia" w:eastAsia="Georgia" w:hAnsi="Georgia" w:cs="Georgia"/>
          <w:color w:val="000000" w:themeColor="text1"/>
          <w:lang w:val="it-IT"/>
        </w:rPr>
        <w:lastRenderedPageBreak/>
        <w:t xml:space="preserve">Di fatto il territorio letterario è un oggetto di studio complesso, che si può affrontare da una molteplicità di punti di vista differenti proprio per il suo interesse non solo letterario, ma anche sociale e culturale in senso più ampio. La varietà delle discipline che fanno un’analisi del patrimonio, prendendo come messaggio e mezzo le opere letterarie, ci mostrano la sua centralità nella società contemporanea, così come la necessità di una riflessione profonda rispetto al territorio che, quando si studia attraverso la letteratura, veicola una dimensione estetica e patrimoniale che lo arricchisce. </w:t>
      </w:r>
    </w:p>
    <w:p w14:paraId="6B5F7287" w14:textId="77777777" w:rsidR="00051F3C" w:rsidRPr="00051F3C" w:rsidRDefault="00051F3C" w:rsidP="00051F3C">
      <w:pPr>
        <w:spacing w:before="120" w:after="120" w:line="360" w:lineRule="auto"/>
        <w:rPr>
          <w:rFonts w:ascii="Georgia" w:eastAsia="Georgia" w:hAnsi="Georgia" w:cs="Georgia"/>
          <w:color w:val="000000" w:themeColor="text1"/>
          <w:lang w:val="it-IT"/>
        </w:rPr>
      </w:pPr>
      <w:r w:rsidRPr="00051F3C">
        <w:rPr>
          <w:rFonts w:ascii="Georgia" w:eastAsia="Georgia" w:hAnsi="Georgia" w:cs="Georgia"/>
          <w:color w:val="000000" w:themeColor="text1"/>
          <w:lang w:val="it-IT"/>
        </w:rPr>
        <w:t xml:space="preserve">In questo senso, lo studio del patrimonio letterario e la sua dimensione socioculturale, sviluppata in diversi contesti educativi, diviene oggetto di interesse del presente numero monografico, prendendo in considerazione le seguenti linee di lavoro, fra le altre:  </w:t>
      </w:r>
    </w:p>
    <w:p w14:paraId="531D35D2" w14:textId="77777777" w:rsidR="00051F3C" w:rsidRPr="00051F3C" w:rsidRDefault="00051F3C" w:rsidP="00051F3C">
      <w:pPr>
        <w:spacing w:before="120" w:after="120" w:line="360" w:lineRule="auto"/>
        <w:rPr>
          <w:rFonts w:ascii="Georgia" w:eastAsia="Georgia" w:hAnsi="Georgia" w:cs="Georgia"/>
          <w:color w:val="000000" w:themeColor="text1"/>
          <w:lang w:val="it-IT"/>
        </w:rPr>
      </w:pPr>
      <w:r w:rsidRPr="00051F3C">
        <w:rPr>
          <w:rFonts w:ascii="Georgia" w:eastAsia="Georgia" w:hAnsi="Georgia" w:cs="Georgia"/>
          <w:color w:val="000000" w:themeColor="text1"/>
          <w:lang w:val="it-IT"/>
        </w:rPr>
        <w:t>•  Patrimonio letterario, turismo e sviluppo territoriale.</w:t>
      </w:r>
    </w:p>
    <w:p w14:paraId="22A6965A" w14:textId="77777777" w:rsidR="00051F3C" w:rsidRPr="00051F3C" w:rsidRDefault="00051F3C" w:rsidP="00051F3C">
      <w:pPr>
        <w:spacing w:before="120" w:after="120" w:line="360" w:lineRule="auto"/>
        <w:rPr>
          <w:rFonts w:ascii="Georgia" w:eastAsia="Georgia" w:hAnsi="Georgia" w:cs="Georgia"/>
          <w:color w:val="000000" w:themeColor="text1"/>
          <w:lang w:val="it-IT"/>
        </w:rPr>
      </w:pPr>
      <w:r w:rsidRPr="00051F3C">
        <w:rPr>
          <w:rFonts w:ascii="Georgia" w:eastAsia="Georgia" w:hAnsi="Georgia" w:cs="Georgia"/>
          <w:color w:val="000000" w:themeColor="text1"/>
          <w:lang w:val="it-IT"/>
        </w:rPr>
        <w:t>• Il ruolo delle case-museo e dei centri di interpretazione in luoghi letterari.</w:t>
      </w:r>
    </w:p>
    <w:p w14:paraId="6BE2C519" w14:textId="77777777" w:rsidR="00051F3C" w:rsidRPr="00051F3C" w:rsidRDefault="00051F3C" w:rsidP="00051F3C">
      <w:pPr>
        <w:spacing w:before="120" w:after="120" w:line="360" w:lineRule="auto"/>
        <w:rPr>
          <w:rFonts w:ascii="Georgia" w:eastAsia="Georgia" w:hAnsi="Georgia" w:cs="Georgia"/>
          <w:color w:val="000000" w:themeColor="text1"/>
          <w:lang w:val="it-IT"/>
        </w:rPr>
      </w:pPr>
      <w:r w:rsidRPr="00051F3C">
        <w:rPr>
          <w:rFonts w:ascii="Georgia" w:eastAsia="Georgia" w:hAnsi="Georgia" w:cs="Georgia"/>
          <w:color w:val="000000" w:themeColor="text1"/>
          <w:lang w:val="it-IT"/>
        </w:rPr>
        <w:t>• La valorizzazione del paesaggio letterario: itinerari letterari ed altre strategie.</w:t>
      </w:r>
    </w:p>
    <w:p w14:paraId="75B03814" w14:textId="77777777" w:rsidR="00051F3C" w:rsidRPr="00051F3C" w:rsidRDefault="00051F3C" w:rsidP="00051F3C">
      <w:pPr>
        <w:spacing w:before="120" w:after="120" w:line="360" w:lineRule="auto"/>
        <w:rPr>
          <w:rFonts w:ascii="Georgia" w:eastAsia="Georgia" w:hAnsi="Georgia" w:cs="Georgia"/>
          <w:color w:val="000000" w:themeColor="text1"/>
          <w:lang w:val="it-IT"/>
        </w:rPr>
      </w:pPr>
      <w:r w:rsidRPr="00051F3C">
        <w:rPr>
          <w:rFonts w:ascii="Georgia" w:eastAsia="Georgia" w:hAnsi="Georgia" w:cs="Georgia"/>
          <w:color w:val="000000" w:themeColor="text1"/>
          <w:lang w:val="it-IT"/>
        </w:rPr>
        <w:t>• La promozione del turismo letterario.</w:t>
      </w:r>
    </w:p>
    <w:p w14:paraId="04645BF8" w14:textId="77777777" w:rsidR="00051F3C" w:rsidRPr="00051F3C" w:rsidRDefault="00051F3C" w:rsidP="00051F3C">
      <w:pPr>
        <w:spacing w:before="120" w:after="120" w:line="360" w:lineRule="auto"/>
        <w:rPr>
          <w:rFonts w:ascii="Georgia" w:eastAsia="Georgia" w:hAnsi="Georgia" w:cs="Georgia"/>
          <w:color w:val="000000" w:themeColor="text1"/>
          <w:lang w:val="it-IT"/>
        </w:rPr>
      </w:pPr>
      <w:r w:rsidRPr="00051F3C">
        <w:rPr>
          <w:rFonts w:ascii="Georgia" w:eastAsia="Georgia" w:hAnsi="Georgia" w:cs="Georgia"/>
          <w:color w:val="000000" w:themeColor="text1"/>
          <w:lang w:val="it-IT"/>
        </w:rPr>
        <w:t xml:space="preserve">• Il ruolo della tecnologia per la creazione di offerta di turismo letterario. </w:t>
      </w:r>
    </w:p>
    <w:p w14:paraId="1928E095" w14:textId="77777777" w:rsidR="00051F3C" w:rsidRPr="00051F3C" w:rsidRDefault="00051F3C" w:rsidP="00051F3C">
      <w:pPr>
        <w:spacing w:before="120" w:after="120" w:line="360" w:lineRule="auto"/>
        <w:rPr>
          <w:rFonts w:ascii="Georgia" w:eastAsia="Georgia" w:hAnsi="Georgia" w:cs="Georgia"/>
          <w:color w:val="000000" w:themeColor="text1"/>
          <w:lang w:val="it-IT"/>
        </w:rPr>
      </w:pPr>
      <w:r w:rsidRPr="00051F3C">
        <w:rPr>
          <w:rFonts w:ascii="Georgia" w:eastAsia="Georgia" w:hAnsi="Georgia" w:cs="Georgia"/>
          <w:color w:val="000000" w:themeColor="text1"/>
          <w:lang w:val="it-IT"/>
        </w:rPr>
        <w:t>• Motivazione e profilo del turista letterario.</w:t>
      </w:r>
    </w:p>
    <w:p w14:paraId="503C8367" w14:textId="77777777" w:rsidR="00051F3C" w:rsidRPr="00051F3C" w:rsidRDefault="00051F3C" w:rsidP="00051F3C">
      <w:pPr>
        <w:spacing w:before="120" w:after="120" w:line="360" w:lineRule="auto"/>
        <w:rPr>
          <w:rFonts w:ascii="Georgia" w:eastAsia="Georgia" w:hAnsi="Georgia" w:cs="Georgia"/>
          <w:color w:val="000000" w:themeColor="text1"/>
          <w:lang w:val="it-IT"/>
        </w:rPr>
      </w:pPr>
      <w:r w:rsidRPr="00051F3C">
        <w:rPr>
          <w:rFonts w:ascii="Georgia" w:eastAsia="Georgia" w:hAnsi="Georgia" w:cs="Georgia"/>
          <w:color w:val="000000" w:themeColor="text1"/>
          <w:lang w:val="it-IT"/>
        </w:rPr>
        <w:t>• Analisi dell’esperienza del turista letterario.</w:t>
      </w:r>
    </w:p>
    <w:p w14:paraId="3C89E700" w14:textId="77777777" w:rsidR="00051F3C" w:rsidRPr="00051F3C" w:rsidRDefault="00051F3C" w:rsidP="00051F3C">
      <w:pPr>
        <w:spacing w:before="120" w:after="120" w:line="360" w:lineRule="auto"/>
        <w:rPr>
          <w:rFonts w:ascii="Georgia" w:eastAsia="Georgia" w:hAnsi="Georgia" w:cs="Georgia"/>
          <w:color w:val="000000" w:themeColor="text1"/>
          <w:lang w:val="it-IT"/>
        </w:rPr>
      </w:pPr>
      <w:r w:rsidRPr="00051F3C">
        <w:rPr>
          <w:rFonts w:ascii="Georgia" w:eastAsia="Georgia" w:hAnsi="Georgia" w:cs="Georgia"/>
          <w:color w:val="000000" w:themeColor="text1"/>
          <w:lang w:val="it-IT"/>
        </w:rPr>
        <w:t xml:space="preserve">• La relazione fra la letteratura ed il paesaggio, tanto dal punto di vista della didattica, come degli studi letterari: </w:t>
      </w:r>
      <w:proofErr w:type="spellStart"/>
      <w:r w:rsidRPr="00051F3C">
        <w:rPr>
          <w:rFonts w:ascii="Georgia" w:eastAsia="Georgia" w:hAnsi="Georgia" w:cs="Georgia"/>
          <w:color w:val="000000" w:themeColor="text1"/>
          <w:lang w:val="it-IT"/>
        </w:rPr>
        <w:t>ecoletteratura</w:t>
      </w:r>
      <w:proofErr w:type="spellEnd"/>
      <w:r w:rsidRPr="00051F3C">
        <w:rPr>
          <w:rFonts w:ascii="Georgia" w:eastAsia="Georgia" w:hAnsi="Georgia" w:cs="Georgia"/>
          <w:color w:val="000000" w:themeColor="text1"/>
          <w:lang w:val="it-IT"/>
        </w:rPr>
        <w:t>, geografia letteraria...</w:t>
      </w:r>
    </w:p>
    <w:p w14:paraId="116FCA03" w14:textId="77777777" w:rsidR="00051F3C" w:rsidRPr="00051F3C" w:rsidRDefault="00051F3C" w:rsidP="00051F3C">
      <w:pPr>
        <w:spacing w:before="120" w:after="120" w:line="360" w:lineRule="auto"/>
        <w:rPr>
          <w:rFonts w:ascii="Georgia" w:eastAsia="Georgia" w:hAnsi="Georgia" w:cs="Georgia"/>
          <w:color w:val="000000" w:themeColor="text1"/>
          <w:lang w:val="it-IT"/>
        </w:rPr>
      </w:pPr>
      <w:r w:rsidRPr="00051F3C">
        <w:rPr>
          <w:rFonts w:ascii="Georgia" w:eastAsia="Georgia" w:hAnsi="Georgia" w:cs="Georgia"/>
          <w:color w:val="000000" w:themeColor="text1"/>
          <w:lang w:val="it-IT"/>
        </w:rPr>
        <w:t xml:space="preserve">• La patrimonializzazione del territorio attraverso la creazione di itinerari letterari, mappe letterarie o parchi letterari e il ruolo della tecnologia in tale patrimonializzazione. </w:t>
      </w:r>
    </w:p>
    <w:p w14:paraId="08A594DC" w14:textId="77777777" w:rsidR="00051F3C" w:rsidRPr="00051F3C" w:rsidRDefault="00051F3C" w:rsidP="00051F3C">
      <w:pPr>
        <w:spacing w:before="120" w:after="120" w:line="360" w:lineRule="auto"/>
        <w:rPr>
          <w:rFonts w:ascii="Georgia" w:eastAsia="Georgia" w:hAnsi="Georgia" w:cs="Georgia"/>
          <w:color w:val="000000" w:themeColor="text1"/>
          <w:lang w:val="it-IT"/>
        </w:rPr>
      </w:pPr>
      <w:r w:rsidRPr="00051F3C">
        <w:rPr>
          <w:rFonts w:ascii="Georgia" w:eastAsia="Georgia" w:hAnsi="Georgia" w:cs="Georgia"/>
          <w:color w:val="000000" w:themeColor="text1"/>
          <w:lang w:val="it-IT"/>
        </w:rPr>
        <w:t>• Proposte didattiche a partire dal patrimonio letterario in relazione ad autori vincolati al territorio.</w:t>
      </w:r>
    </w:p>
    <w:p w14:paraId="534C5F23" w14:textId="77777777" w:rsidR="00051F3C" w:rsidRPr="00051F3C" w:rsidRDefault="00051F3C" w:rsidP="00051F3C">
      <w:pPr>
        <w:spacing w:before="120" w:after="120" w:line="360" w:lineRule="auto"/>
        <w:rPr>
          <w:rFonts w:ascii="Georgia" w:eastAsia="Georgia" w:hAnsi="Georgia" w:cs="Georgia"/>
          <w:color w:val="000000" w:themeColor="text1"/>
          <w:lang w:val="it-IT"/>
        </w:rPr>
      </w:pPr>
      <w:r w:rsidRPr="00051F3C">
        <w:rPr>
          <w:rFonts w:ascii="Georgia" w:eastAsia="Georgia" w:hAnsi="Georgia" w:cs="Georgia"/>
          <w:color w:val="000000" w:themeColor="text1"/>
          <w:lang w:val="it-IT"/>
        </w:rPr>
        <w:t>• Il ruolo didattico delle case-museo o dei centri di interpretazione.</w:t>
      </w:r>
    </w:p>
    <w:p w14:paraId="468B8E08" w14:textId="3EE984FA" w:rsidR="00051F3C" w:rsidRDefault="00051F3C" w:rsidP="00051F3C">
      <w:pPr>
        <w:spacing w:before="120" w:after="120" w:line="360" w:lineRule="auto"/>
        <w:jc w:val="center"/>
        <w:rPr>
          <w:rFonts w:ascii="Georgia" w:eastAsia="Georgia" w:hAnsi="Georgia" w:cs="Georgia"/>
          <w:color w:val="000000" w:themeColor="text1"/>
          <w:lang w:val="en-US"/>
        </w:rPr>
      </w:pPr>
    </w:p>
    <w:p w14:paraId="3CA3D2DC" w14:textId="55904E11" w:rsidR="00051F3C" w:rsidRPr="00051F3C" w:rsidRDefault="00051F3C" w:rsidP="00051F3C">
      <w:pPr>
        <w:spacing w:before="120" w:after="120" w:line="360" w:lineRule="auto"/>
        <w:jc w:val="center"/>
        <w:rPr>
          <w:rFonts w:ascii="Georgia" w:eastAsia="Georgia" w:hAnsi="Georgia" w:cs="Georgia"/>
          <w:b/>
          <w:bCs/>
          <w:color w:val="000000" w:themeColor="text1"/>
          <w:lang w:val="it-IT"/>
        </w:rPr>
      </w:pPr>
      <w:r w:rsidRPr="00051F3C">
        <w:rPr>
          <w:rFonts w:ascii="Georgia" w:eastAsia="Georgia" w:hAnsi="Georgia" w:cs="Georgia"/>
          <w:b/>
          <w:bCs/>
          <w:color w:val="000000" w:themeColor="text1"/>
          <w:lang w:val="it-IT"/>
        </w:rPr>
        <w:t>PRESENTAZIONE DEI DOCUMENTI</w:t>
      </w:r>
    </w:p>
    <w:p w14:paraId="73DD1550" w14:textId="77777777" w:rsidR="00051F3C" w:rsidRPr="00051F3C" w:rsidRDefault="00051F3C" w:rsidP="00051F3C">
      <w:pPr>
        <w:spacing w:before="120" w:after="120" w:line="360" w:lineRule="auto"/>
        <w:rPr>
          <w:rFonts w:ascii="Georgia" w:eastAsia="Georgia" w:hAnsi="Georgia" w:cs="Georgia"/>
          <w:color w:val="000000" w:themeColor="text1"/>
          <w:lang w:val="it-IT"/>
        </w:rPr>
      </w:pPr>
      <w:r w:rsidRPr="00051F3C">
        <w:rPr>
          <w:rFonts w:ascii="Georgia" w:eastAsia="Georgia" w:hAnsi="Georgia" w:cs="Georgia"/>
          <w:color w:val="000000" w:themeColor="text1"/>
          <w:lang w:val="it-IT"/>
        </w:rPr>
        <w:lastRenderedPageBreak/>
        <w:t xml:space="preserve">Sebbene si ammettano articoli di ricerca, di riflessione, di revisione, casi studio, esperienze didattiche, descrizioni di progetti e recensioni (di libri, di tesi di dottorato, mostre, ecc.), si darà priorità a quei contributi che abbiano un approccio scientifico e di ricerca. </w:t>
      </w:r>
    </w:p>
    <w:p w14:paraId="0387A4A3" w14:textId="77777777" w:rsidR="00051F3C" w:rsidRPr="00051F3C" w:rsidRDefault="00051F3C" w:rsidP="00051F3C">
      <w:pPr>
        <w:spacing w:before="120" w:after="120" w:line="360" w:lineRule="auto"/>
        <w:rPr>
          <w:rFonts w:ascii="Georgia" w:eastAsia="Georgia" w:hAnsi="Georgia" w:cs="Georgia"/>
          <w:color w:val="000000" w:themeColor="text1"/>
          <w:lang w:val="it-IT"/>
        </w:rPr>
      </w:pPr>
      <w:r w:rsidRPr="00051F3C">
        <w:rPr>
          <w:rFonts w:ascii="Georgia" w:eastAsia="Georgia" w:hAnsi="Georgia" w:cs="Georgia"/>
          <w:color w:val="000000" w:themeColor="text1"/>
          <w:lang w:val="it-IT"/>
        </w:rPr>
        <w:t>L’invio dei manoscritti in spagnolo, catalano, francese, inglese o italiano si potrà effettuare attraverso il link:</w:t>
      </w:r>
    </w:p>
    <w:p w14:paraId="05C3BD63" w14:textId="77777777" w:rsidR="00051F3C" w:rsidRPr="00051F3C" w:rsidRDefault="00051F3C" w:rsidP="00051F3C">
      <w:pPr>
        <w:spacing w:before="120" w:after="120" w:line="360" w:lineRule="auto"/>
        <w:rPr>
          <w:rFonts w:ascii="Georgia" w:eastAsia="Georgia" w:hAnsi="Georgia" w:cs="Georgia"/>
          <w:color w:val="000000" w:themeColor="text1"/>
          <w:lang w:val="it-IT"/>
        </w:rPr>
      </w:pPr>
      <w:hyperlink r:id="rId21" w:history="1">
        <w:r w:rsidRPr="00051F3C">
          <w:rPr>
            <w:rStyle w:val="Hipervnculo"/>
            <w:rFonts w:ascii="Georgia" w:eastAsia="Georgia" w:hAnsi="Georgia" w:cs="Georgia"/>
            <w:lang w:val="it-IT"/>
          </w:rPr>
          <w:t>https://www.raco.cat/index.php/Hermus/about/submissions</w:t>
        </w:r>
      </w:hyperlink>
    </w:p>
    <w:p w14:paraId="41452CF9" w14:textId="77777777" w:rsidR="00051F3C" w:rsidRPr="00051F3C" w:rsidRDefault="00051F3C" w:rsidP="00051F3C">
      <w:pPr>
        <w:spacing w:before="120" w:after="120" w:line="360" w:lineRule="auto"/>
        <w:rPr>
          <w:rFonts w:ascii="Georgia" w:eastAsia="Georgia" w:hAnsi="Georgia" w:cs="Georgia"/>
          <w:color w:val="000000" w:themeColor="text1"/>
          <w:lang w:val="it-IT"/>
        </w:rPr>
      </w:pPr>
      <w:r w:rsidRPr="00051F3C">
        <w:rPr>
          <w:rFonts w:ascii="Georgia" w:eastAsia="Georgia" w:hAnsi="Georgia" w:cs="Georgia"/>
          <w:color w:val="000000" w:themeColor="text1"/>
          <w:lang w:val="it-IT"/>
        </w:rPr>
        <w:t>I manoscritti presentati devono seguire le norme per gli autori ed essere conformi al modello scaricabile dallo stesso link. Gli articoli che non si presenteranno nel formato del modello richiesto e/o non seguiranno le norme per gli autori saranno respinti.</w:t>
      </w:r>
    </w:p>
    <w:p w14:paraId="15DB142B" w14:textId="2F1CD7EB" w:rsidR="00051F3C" w:rsidRDefault="00051F3C" w:rsidP="00051F3C">
      <w:pPr>
        <w:spacing w:before="120" w:after="120" w:line="360" w:lineRule="auto"/>
        <w:rPr>
          <w:rFonts w:ascii="Georgia" w:eastAsia="Georgia" w:hAnsi="Georgia" w:cs="Georgia"/>
          <w:color w:val="000000" w:themeColor="text1"/>
          <w:lang w:val="it-IT"/>
        </w:rPr>
      </w:pPr>
      <w:r w:rsidRPr="00051F3C">
        <w:rPr>
          <w:rFonts w:ascii="Georgia" w:eastAsia="Georgia" w:hAnsi="Georgia" w:cs="Georgia"/>
          <w:color w:val="000000" w:themeColor="text1"/>
          <w:lang w:val="it-IT"/>
        </w:rPr>
        <w:t xml:space="preserve">Per ulteriori informazioni, vi invitiamo a visitare il sito web della rivista:  </w:t>
      </w:r>
      <w:hyperlink r:id="rId22" w:history="1">
        <w:r w:rsidRPr="00051F3C">
          <w:rPr>
            <w:rStyle w:val="Hipervnculo"/>
            <w:rFonts w:ascii="Georgia" w:eastAsia="Georgia" w:hAnsi="Georgia" w:cs="Georgia"/>
            <w:lang w:val="it-IT"/>
          </w:rPr>
          <w:t>https://www.raco.cat/index.php/Hermus</w:t>
        </w:r>
      </w:hyperlink>
      <w:r w:rsidRPr="00051F3C">
        <w:rPr>
          <w:rFonts w:ascii="Georgia" w:eastAsia="Georgia" w:hAnsi="Georgia" w:cs="Georgia"/>
          <w:color w:val="000000" w:themeColor="text1"/>
          <w:lang w:val="it-IT"/>
        </w:rPr>
        <w:t> </w:t>
      </w:r>
    </w:p>
    <w:p w14:paraId="00941835" w14:textId="4B53DA6F" w:rsidR="00051F3C" w:rsidRDefault="0092130E" w:rsidP="00051F3C">
      <w:pPr>
        <w:spacing w:before="120" w:after="120" w:line="360" w:lineRule="auto"/>
        <w:rPr>
          <w:rFonts w:ascii="Georgia" w:eastAsia="Georgia" w:hAnsi="Georgia" w:cs="Georgia"/>
          <w:color w:val="000000" w:themeColor="text1"/>
          <w:lang w:val="it-IT"/>
        </w:rPr>
      </w:pPr>
      <w:r w:rsidRPr="0092130E">
        <w:rPr>
          <w:rFonts w:ascii="Georgia" w:eastAsia="Georgia" w:hAnsi="Georgia" w:cs="Georgia"/>
          <w:color w:val="000000" w:themeColor="text1"/>
          <w:lang w:val="it-IT"/>
        </w:rPr>
        <w:t xml:space="preserve">Ci auguriamo che troviate interessante la call di </w:t>
      </w:r>
      <w:proofErr w:type="spellStart"/>
      <w:r w:rsidRPr="0092130E">
        <w:rPr>
          <w:rFonts w:ascii="Georgia" w:eastAsia="Georgia" w:hAnsi="Georgia" w:cs="Georgia"/>
          <w:color w:val="000000" w:themeColor="text1"/>
          <w:lang w:val="it-IT"/>
        </w:rPr>
        <w:t>Her&amp;Mus</w:t>
      </w:r>
      <w:proofErr w:type="spellEnd"/>
      <w:r w:rsidRPr="0092130E">
        <w:rPr>
          <w:rFonts w:ascii="Georgia" w:eastAsia="Georgia" w:hAnsi="Georgia" w:cs="Georgia"/>
          <w:color w:val="000000" w:themeColor="text1"/>
          <w:lang w:val="it-IT"/>
        </w:rPr>
        <w:t xml:space="preserve"> Patrimonio e Museografia e vi invitiamo a inviare i vostri contributi. Inoltre, vi saremo molto grati se vorrete farne diffusione presso i vostri contatti, anche attraverso i social network</w:t>
      </w:r>
      <w:r>
        <w:rPr>
          <w:rFonts w:ascii="Georgia" w:eastAsia="Georgia" w:hAnsi="Georgia" w:cs="Georgia"/>
          <w:color w:val="000000" w:themeColor="text1"/>
          <w:lang w:val="it-IT"/>
        </w:rPr>
        <w:t>.</w:t>
      </w:r>
    </w:p>
    <w:p w14:paraId="2006B89C" w14:textId="77777777" w:rsidR="0092130E" w:rsidRDefault="0092130E" w:rsidP="00051F3C">
      <w:pPr>
        <w:spacing w:before="120" w:after="120" w:line="360" w:lineRule="auto"/>
        <w:rPr>
          <w:rFonts w:ascii="Georgia" w:eastAsia="Georgia" w:hAnsi="Georgia" w:cs="Georgia"/>
          <w:color w:val="000000" w:themeColor="text1"/>
        </w:rPr>
      </w:pPr>
      <w:proofErr w:type="spellStart"/>
      <w:r>
        <w:rPr>
          <w:rFonts w:ascii="Georgia" w:eastAsia="Georgia" w:hAnsi="Georgia" w:cs="Georgia"/>
          <w:color w:val="000000" w:themeColor="text1"/>
        </w:rPr>
        <w:t>Saluti</w:t>
      </w:r>
      <w:proofErr w:type="spellEnd"/>
      <w:r>
        <w:rPr>
          <w:rFonts w:ascii="Georgia" w:eastAsia="Georgia" w:hAnsi="Georgia" w:cs="Georgia"/>
          <w:color w:val="000000" w:themeColor="text1"/>
        </w:rPr>
        <w:t>,</w:t>
      </w:r>
    </w:p>
    <w:p w14:paraId="00CD4D7B" w14:textId="42DD58FE" w:rsidR="00051F3C" w:rsidRPr="00051F3C" w:rsidRDefault="0092130E" w:rsidP="00051F3C">
      <w:pPr>
        <w:spacing w:before="120" w:after="120" w:line="360" w:lineRule="auto"/>
        <w:rPr>
          <w:rFonts w:ascii="Georgia" w:eastAsia="Georgia" w:hAnsi="Georgia" w:cs="Georgia"/>
          <w:color w:val="000000" w:themeColor="text1"/>
        </w:rPr>
      </w:pPr>
      <w:r>
        <w:rPr>
          <w:rFonts w:ascii="Georgia" w:eastAsia="Georgia" w:hAnsi="Georgia" w:cs="Georgia"/>
          <w:color w:val="000000" w:themeColor="text1"/>
        </w:rPr>
        <w:t xml:space="preserve">I </w:t>
      </w:r>
      <w:proofErr w:type="spellStart"/>
      <w:r>
        <w:rPr>
          <w:rFonts w:ascii="Georgia" w:eastAsia="Georgia" w:hAnsi="Georgia" w:cs="Georgia"/>
          <w:color w:val="000000" w:themeColor="text1"/>
        </w:rPr>
        <w:t>team</w:t>
      </w:r>
      <w:proofErr w:type="spellEnd"/>
      <w:r>
        <w:rPr>
          <w:rFonts w:ascii="Georgia" w:eastAsia="Georgia" w:hAnsi="Georgia" w:cs="Georgia"/>
          <w:color w:val="000000" w:themeColor="text1"/>
        </w:rPr>
        <w:t xml:space="preserve"> di </w:t>
      </w:r>
      <w:proofErr w:type="spellStart"/>
      <w:r>
        <w:rPr>
          <w:rFonts w:ascii="Georgia" w:eastAsia="Georgia" w:hAnsi="Georgia" w:cs="Georgia"/>
          <w:color w:val="000000" w:themeColor="text1"/>
        </w:rPr>
        <w:t>Her&amp;Mus</w:t>
      </w:r>
      <w:proofErr w:type="spellEnd"/>
      <w:r w:rsidR="00051F3C" w:rsidRPr="00051F3C">
        <w:rPr>
          <w:rFonts w:ascii="Georgia" w:eastAsia="Georgia" w:hAnsi="Georgia" w:cs="Georgia"/>
          <w:color w:val="000000" w:themeColor="text1"/>
        </w:rPr>
        <w:br/>
      </w:r>
      <w:r w:rsidR="00051F3C" w:rsidRPr="00051F3C">
        <w:rPr>
          <w:rFonts w:ascii="Georgia" w:eastAsia="Georgia" w:hAnsi="Georgia" w:cs="Georgia"/>
          <w:color w:val="000000" w:themeColor="text1"/>
          <w:lang w:val="ca-ES"/>
        </w:rPr>
        <w:t>Dr. Joan Santacana Mestre</w:t>
      </w:r>
      <w:r w:rsidR="00051F3C" w:rsidRPr="00051F3C">
        <w:rPr>
          <w:rFonts w:ascii="Georgia" w:eastAsia="Georgia" w:hAnsi="Georgia" w:cs="Georgia"/>
          <w:color w:val="000000" w:themeColor="text1"/>
        </w:rPr>
        <w:br/>
      </w:r>
      <w:r w:rsidR="00051F3C" w:rsidRPr="00051F3C">
        <w:rPr>
          <w:rFonts w:ascii="Georgia" w:eastAsia="Georgia" w:hAnsi="Georgia" w:cs="Georgia"/>
          <w:color w:val="000000" w:themeColor="text1"/>
          <w:lang w:val="ca-ES"/>
        </w:rPr>
        <w:t>Dra. Nayra Llonch Molina</w:t>
      </w:r>
    </w:p>
    <w:p w14:paraId="5F220C3F" w14:textId="77777777" w:rsidR="00051F3C" w:rsidRPr="00051F3C" w:rsidRDefault="00051F3C" w:rsidP="00051F3C">
      <w:pPr>
        <w:spacing w:before="120" w:after="120" w:line="360" w:lineRule="auto"/>
        <w:rPr>
          <w:rFonts w:ascii="Georgia" w:eastAsia="Georgia" w:hAnsi="Georgia" w:cs="Georgia"/>
          <w:color w:val="000000" w:themeColor="text1"/>
          <w:lang w:val="ca-ES"/>
        </w:rPr>
      </w:pPr>
      <w:r w:rsidRPr="00051F3C">
        <w:rPr>
          <w:rFonts w:ascii="Georgia" w:eastAsia="Georgia" w:hAnsi="Georgia" w:cs="Georgia"/>
          <w:color w:val="000000" w:themeColor="text1"/>
          <w:lang w:val="ca-ES"/>
        </w:rPr>
        <w:t>Revista </w:t>
      </w:r>
      <w:proofErr w:type="spellStart"/>
      <w:r w:rsidRPr="00051F3C">
        <w:rPr>
          <w:rFonts w:ascii="Georgia" w:eastAsia="Georgia" w:hAnsi="Georgia" w:cs="Georgia"/>
          <w:i/>
          <w:iCs/>
          <w:color w:val="000000" w:themeColor="text1"/>
          <w:lang w:val="ca-ES"/>
        </w:rPr>
        <w:t>Her&amp;Mus</w:t>
      </w:r>
      <w:proofErr w:type="spellEnd"/>
      <w:r w:rsidRPr="00051F3C">
        <w:rPr>
          <w:rFonts w:ascii="Georgia" w:eastAsia="Georgia" w:hAnsi="Georgia" w:cs="Georgia"/>
          <w:i/>
          <w:iCs/>
          <w:color w:val="000000" w:themeColor="text1"/>
          <w:lang w:val="ca-ES"/>
        </w:rPr>
        <w:t xml:space="preserve">. </w:t>
      </w:r>
      <w:proofErr w:type="spellStart"/>
      <w:r w:rsidRPr="00051F3C">
        <w:rPr>
          <w:rFonts w:ascii="Georgia" w:eastAsia="Georgia" w:hAnsi="Georgia" w:cs="Georgia"/>
          <w:i/>
          <w:iCs/>
          <w:color w:val="000000" w:themeColor="text1"/>
          <w:lang w:val="ca-ES"/>
        </w:rPr>
        <w:t>Heritage</w:t>
      </w:r>
      <w:proofErr w:type="spellEnd"/>
      <w:r w:rsidRPr="00051F3C">
        <w:rPr>
          <w:rFonts w:ascii="Georgia" w:eastAsia="Georgia" w:hAnsi="Georgia" w:cs="Georgia"/>
          <w:i/>
          <w:iCs/>
          <w:color w:val="000000" w:themeColor="text1"/>
          <w:lang w:val="ca-ES"/>
        </w:rPr>
        <w:t xml:space="preserve"> &amp; </w:t>
      </w:r>
      <w:proofErr w:type="spellStart"/>
      <w:r w:rsidRPr="00051F3C">
        <w:rPr>
          <w:rFonts w:ascii="Georgia" w:eastAsia="Georgia" w:hAnsi="Georgia" w:cs="Georgia"/>
          <w:i/>
          <w:iCs/>
          <w:color w:val="000000" w:themeColor="text1"/>
          <w:lang w:val="ca-ES"/>
        </w:rPr>
        <w:t>Museography</w:t>
      </w:r>
      <w:proofErr w:type="spellEnd"/>
    </w:p>
    <w:p w14:paraId="383CBF4E" w14:textId="77777777" w:rsidR="00051F3C" w:rsidRPr="00051F3C" w:rsidRDefault="00051F3C" w:rsidP="00051F3C">
      <w:pPr>
        <w:spacing w:before="120" w:after="120" w:line="360" w:lineRule="auto"/>
        <w:rPr>
          <w:rFonts w:ascii="Georgia" w:eastAsia="Georgia" w:hAnsi="Georgia" w:cs="Georgia"/>
          <w:color w:val="000000" w:themeColor="text1"/>
          <w:lang w:val="ca-ES"/>
        </w:rPr>
      </w:pPr>
      <w:hyperlink r:id="rId23">
        <w:r w:rsidRPr="00051F3C">
          <w:rPr>
            <w:rStyle w:val="Hipervnculo"/>
            <w:rFonts w:ascii="Georgia" w:eastAsia="Georgia" w:hAnsi="Georgia" w:cs="Georgia"/>
            <w:lang w:val="en-US"/>
          </w:rPr>
          <w:t>http://raco.cat/index.php/Hermus/index</w:t>
        </w:r>
      </w:hyperlink>
    </w:p>
    <w:p w14:paraId="0D83E04A" w14:textId="77777777" w:rsidR="00051F3C" w:rsidRPr="00051F3C" w:rsidRDefault="00051F3C" w:rsidP="00051F3C">
      <w:pPr>
        <w:spacing w:before="120" w:after="120" w:line="360" w:lineRule="auto"/>
        <w:rPr>
          <w:rFonts w:ascii="Georgia" w:eastAsia="Georgia" w:hAnsi="Georgia" w:cs="Georgia"/>
          <w:color w:val="000000" w:themeColor="text1"/>
          <w:lang w:val="ca-ES"/>
        </w:rPr>
      </w:pPr>
      <w:hyperlink r:id="rId24">
        <w:r w:rsidRPr="00051F3C">
          <w:rPr>
            <w:rStyle w:val="Hipervnculo"/>
            <w:rFonts w:ascii="Georgia" w:eastAsia="Georgia" w:hAnsi="Georgia" w:cs="Georgia"/>
            <w:lang w:val="ca-ES"/>
          </w:rPr>
          <w:t>https://www.facebook.com/hermus.museografia/</w:t>
        </w:r>
      </w:hyperlink>
    </w:p>
    <w:p w14:paraId="17403F44" w14:textId="77777777" w:rsidR="00051F3C" w:rsidRPr="00051F3C" w:rsidRDefault="00051F3C" w:rsidP="00051F3C">
      <w:pPr>
        <w:spacing w:before="120" w:after="120" w:line="360" w:lineRule="auto"/>
        <w:rPr>
          <w:rFonts w:ascii="Georgia" w:eastAsia="Georgia" w:hAnsi="Georgia" w:cs="Georgia"/>
          <w:color w:val="000000" w:themeColor="text1"/>
          <w:lang w:val="ca-ES"/>
        </w:rPr>
      </w:pPr>
      <w:hyperlink r:id="rId25">
        <w:r w:rsidRPr="00051F3C">
          <w:rPr>
            <w:rStyle w:val="Hipervnculo"/>
            <w:rFonts w:ascii="Georgia" w:eastAsia="Georgia" w:hAnsi="Georgia" w:cs="Georgia"/>
            <w:lang w:val="ca-ES"/>
          </w:rPr>
          <w:t>https://www.trea.es/busqueda?busqueda%5Btexto%5D=her%26mus</w:t>
        </w:r>
      </w:hyperlink>
    </w:p>
    <w:p w14:paraId="35A8B078" w14:textId="77777777" w:rsidR="00051F3C" w:rsidRPr="00051F3C" w:rsidRDefault="00051F3C" w:rsidP="00051F3C">
      <w:pPr>
        <w:spacing w:before="120" w:after="120" w:line="360" w:lineRule="auto"/>
        <w:rPr>
          <w:rFonts w:ascii="Georgia" w:eastAsia="Georgia" w:hAnsi="Georgia" w:cs="Georgia"/>
          <w:color w:val="000000" w:themeColor="text1"/>
          <w:lang w:val="ca-ES"/>
        </w:rPr>
      </w:pPr>
    </w:p>
    <w:p w14:paraId="1F9F4842" w14:textId="77777777" w:rsidR="00051F3C" w:rsidRPr="00087B4B" w:rsidRDefault="00051F3C" w:rsidP="00087B4B">
      <w:pPr>
        <w:spacing w:before="120" w:after="120" w:line="360" w:lineRule="auto"/>
        <w:rPr>
          <w:rFonts w:ascii="Georgia" w:eastAsia="Georgia" w:hAnsi="Georgia" w:cs="Georgia"/>
          <w:color w:val="000000" w:themeColor="text1"/>
          <w:lang w:val="en-US"/>
        </w:rPr>
      </w:pPr>
    </w:p>
    <w:sectPr w:rsidR="00051F3C" w:rsidRPr="00087B4B">
      <w:headerReference w:type="default" r:id="rId26"/>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9C9A00" w14:textId="77777777" w:rsidR="00C52C6C" w:rsidRDefault="00C52C6C" w:rsidP="00F57754">
      <w:pPr>
        <w:spacing w:after="0" w:line="240" w:lineRule="auto"/>
      </w:pPr>
      <w:r>
        <w:separator/>
      </w:r>
    </w:p>
  </w:endnote>
  <w:endnote w:type="continuationSeparator" w:id="0">
    <w:p w14:paraId="4EF48876" w14:textId="77777777" w:rsidR="00C52C6C" w:rsidRDefault="00C52C6C" w:rsidP="00F577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E0F3B8" w14:textId="77777777" w:rsidR="00C52C6C" w:rsidRDefault="00C52C6C" w:rsidP="00F57754">
      <w:pPr>
        <w:spacing w:after="0" w:line="240" w:lineRule="auto"/>
      </w:pPr>
      <w:r>
        <w:separator/>
      </w:r>
    </w:p>
  </w:footnote>
  <w:footnote w:type="continuationSeparator" w:id="0">
    <w:p w14:paraId="579C09F8" w14:textId="77777777" w:rsidR="00C52C6C" w:rsidRDefault="00C52C6C" w:rsidP="00F577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9D7ADE" w14:textId="77777777" w:rsidR="00F57754" w:rsidRDefault="00F57754" w:rsidP="00F57754">
    <w:pPr>
      <w:pStyle w:val="Encabezado"/>
    </w:pPr>
    <w:r>
      <w:rPr>
        <w:noProof/>
      </w:rPr>
      <w:drawing>
        <wp:inline distT="0" distB="8255" distL="0" distR="0" wp14:anchorId="2779A424" wp14:editId="009ABE77">
          <wp:extent cx="2743200" cy="728345"/>
          <wp:effectExtent l="0" t="0" r="0" b="0"/>
          <wp:docPr id="1" name="Imagen 5" descr="Macintosh HD:Users:nayrallonchmolina:Desktop:HERMUS:Cabecera Hermus2 (Cust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5" descr="Macintosh HD:Users:nayrallonchmolina:Desktop:HERMUS:Cabecera Hermus2 (Custom).jpg"/>
                  <pic:cNvPicPr>
                    <a:picLocks noChangeAspect="1" noChangeArrowheads="1"/>
                  </pic:cNvPicPr>
                </pic:nvPicPr>
                <pic:blipFill>
                  <a:blip r:embed="rId1"/>
                  <a:stretch>
                    <a:fillRect/>
                  </a:stretch>
                </pic:blipFill>
                <pic:spPr bwMode="auto">
                  <a:xfrm>
                    <a:off x="0" y="0"/>
                    <a:ext cx="2743200" cy="728345"/>
                  </a:xfrm>
                  <a:prstGeom prst="rect">
                    <a:avLst/>
                  </a:prstGeom>
                </pic:spPr>
              </pic:pic>
            </a:graphicData>
          </a:graphic>
        </wp:inline>
      </w:drawing>
    </w:r>
  </w:p>
  <w:p w14:paraId="437F7AA4" w14:textId="77777777" w:rsidR="00F57754" w:rsidRDefault="00F57754" w:rsidP="00F57754">
    <w:pPr>
      <w:pStyle w:val="Encabezado"/>
    </w:pPr>
  </w:p>
  <w:p w14:paraId="0C90BB99" w14:textId="77777777" w:rsidR="00F57754" w:rsidRDefault="00F57754" w:rsidP="00F57754">
    <w:pPr>
      <w:spacing w:line="360" w:lineRule="auto"/>
      <w:jc w:val="both"/>
      <w:rPr>
        <w:rFonts w:ascii="Georgia" w:hAnsi="Georgia"/>
        <w:b/>
        <w:i/>
        <w:smallCaps/>
        <w:color w:val="595959" w:themeColor="text1" w:themeTint="A6"/>
        <w:sz w:val="23"/>
        <w:szCs w:val="23"/>
        <w:lang w:val="ca-ES"/>
      </w:rPr>
    </w:pPr>
    <w:r w:rsidRPr="00DE6BFC">
      <w:rPr>
        <w:rFonts w:ascii="Georgia" w:hAnsi="Georgia"/>
        <w:b/>
        <w:i/>
        <w:smallCaps/>
        <w:color w:val="595959" w:themeColor="text1" w:themeTint="A6"/>
        <w:sz w:val="23"/>
        <w:szCs w:val="23"/>
        <w:lang w:val="ca-ES"/>
      </w:rPr>
      <w:t>Call for papers</w:t>
    </w:r>
    <w:r w:rsidRPr="00DE6BFC">
      <w:rPr>
        <w:rFonts w:ascii="Georgia" w:hAnsi="Georgia"/>
        <w:b/>
        <w:smallCaps/>
        <w:color w:val="595959" w:themeColor="text1" w:themeTint="A6"/>
        <w:sz w:val="23"/>
        <w:szCs w:val="23"/>
        <w:lang w:val="ca-ES"/>
      </w:rPr>
      <w:t xml:space="preserve"> de la revista </w:t>
    </w:r>
    <w:proofErr w:type="spellStart"/>
    <w:r w:rsidRPr="00DE6BFC">
      <w:rPr>
        <w:rFonts w:ascii="Georgia" w:hAnsi="Georgia"/>
        <w:b/>
        <w:i/>
        <w:smallCaps/>
        <w:color w:val="595959" w:themeColor="text1" w:themeTint="A6"/>
        <w:sz w:val="23"/>
        <w:szCs w:val="23"/>
        <w:lang w:val="ca-ES"/>
      </w:rPr>
      <w:t>Her&amp;Mus</w:t>
    </w:r>
    <w:proofErr w:type="spellEnd"/>
    <w:r w:rsidRPr="00DE6BFC">
      <w:rPr>
        <w:rFonts w:ascii="Georgia" w:hAnsi="Georgia"/>
        <w:b/>
        <w:i/>
        <w:smallCaps/>
        <w:color w:val="595959" w:themeColor="text1" w:themeTint="A6"/>
        <w:sz w:val="23"/>
        <w:szCs w:val="23"/>
        <w:lang w:val="ca-ES"/>
      </w:rPr>
      <w:t xml:space="preserve">. </w:t>
    </w:r>
    <w:proofErr w:type="spellStart"/>
    <w:r w:rsidRPr="00DE6BFC">
      <w:rPr>
        <w:rFonts w:ascii="Georgia" w:hAnsi="Georgia"/>
        <w:b/>
        <w:i/>
        <w:smallCaps/>
        <w:color w:val="595959" w:themeColor="text1" w:themeTint="A6"/>
        <w:sz w:val="23"/>
        <w:szCs w:val="23"/>
        <w:lang w:val="ca-ES"/>
      </w:rPr>
      <w:t>Heritage</w:t>
    </w:r>
    <w:proofErr w:type="spellEnd"/>
    <w:r w:rsidRPr="00DE6BFC">
      <w:rPr>
        <w:rFonts w:ascii="Georgia" w:hAnsi="Georgia"/>
        <w:b/>
        <w:i/>
        <w:smallCaps/>
        <w:color w:val="595959" w:themeColor="text1" w:themeTint="A6"/>
        <w:sz w:val="23"/>
        <w:szCs w:val="23"/>
        <w:lang w:val="ca-ES"/>
      </w:rPr>
      <w:t xml:space="preserve"> </w:t>
    </w:r>
    <w:proofErr w:type="spellStart"/>
    <w:r w:rsidRPr="00DE6BFC">
      <w:rPr>
        <w:rFonts w:ascii="Georgia" w:hAnsi="Georgia"/>
        <w:b/>
        <w:i/>
        <w:smallCaps/>
        <w:color w:val="595959" w:themeColor="text1" w:themeTint="A6"/>
        <w:sz w:val="23"/>
        <w:szCs w:val="23"/>
        <w:lang w:val="ca-ES"/>
      </w:rPr>
      <w:t>and</w:t>
    </w:r>
    <w:proofErr w:type="spellEnd"/>
    <w:r w:rsidRPr="00DE6BFC">
      <w:rPr>
        <w:rFonts w:ascii="Georgia" w:hAnsi="Georgia"/>
        <w:b/>
        <w:i/>
        <w:smallCaps/>
        <w:color w:val="595959" w:themeColor="text1" w:themeTint="A6"/>
        <w:sz w:val="23"/>
        <w:szCs w:val="23"/>
        <w:lang w:val="ca-ES"/>
      </w:rPr>
      <w:t xml:space="preserve"> </w:t>
    </w:r>
    <w:proofErr w:type="spellStart"/>
    <w:r w:rsidRPr="00DE6BFC">
      <w:rPr>
        <w:rFonts w:ascii="Georgia" w:hAnsi="Georgia"/>
        <w:b/>
        <w:i/>
        <w:smallCaps/>
        <w:color w:val="595959" w:themeColor="text1" w:themeTint="A6"/>
        <w:sz w:val="23"/>
        <w:szCs w:val="23"/>
        <w:lang w:val="ca-ES"/>
      </w:rPr>
      <w:t>Museography</w:t>
    </w:r>
    <w:proofErr w:type="spellEnd"/>
  </w:p>
  <w:p w14:paraId="065774E0" w14:textId="77777777" w:rsidR="00F57754" w:rsidRDefault="00F57754">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7A0F"/>
    <w:rsid w:val="00051F3C"/>
    <w:rsid w:val="00087B4B"/>
    <w:rsid w:val="00140BAA"/>
    <w:rsid w:val="001458E8"/>
    <w:rsid w:val="00170ADE"/>
    <w:rsid w:val="001863EC"/>
    <w:rsid w:val="00267C63"/>
    <w:rsid w:val="00270FF0"/>
    <w:rsid w:val="00367A0F"/>
    <w:rsid w:val="004D1F8F"/>
    <w:rsid w:val="005A7BEC"/>
    <w:rsid w:val="00612C05"/>
    <w:rsid w:val="006F54CE"/>
    <w:rsid w:val="007012B1"/>
    <w:rsid w:val="0071072B"/>
    <w:rsid w:val="0076683A"/>
    <w:rsid w:val="007823F7"/>
    <w:rsid w:val="00853F15"/>
    <w:rsid w:val="0092130E"/>
    <w:rsid w:val="00921CF9"/>
    <w:rsid w:val="00965113"/>
    <w:rsid w:val="009757D1"/>
    <w:rsid w:val="00A924A5"/>
    <w:rsid w:val="00AB4B04"/>
    <w:rsid w:val="00AD55D0"/>
    <w:rsid w:val="00AF5125"/>
    <w:rsid w:val="00B13378"/>
    <w:rsid w:val="00B57383"/>
    <w:rsid w:val="00C52C6C"/>
    <w:rsid w:val="00D17805"/>
    <w:rsid w:val="00D4037E"/>
    <w:rsid w:val="00D8389C"/>
    <w:rsid w:val="00E265D9"/>
    <w:rsid w:val="00E83D00"/>
    <w:rsid w:val="00F57754"/>
    <w:rsid w:val="00F77F86"/>
    <w:rsid w:val="00FF698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A99E94"/>
  <w15:chartTrackingRefBased/>
  <w15:docId w15:val="{E1066411-44CF-4F24-B6C0-299478B95D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3378"/>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D8389C"/>
    <w:rPr>
      <w:color w:val="0563C1" w:themeColor="hyperlink"/>
      <w:u w:val="single"/>
    </w:rPr>
  </w:style>
  <w:style w:type="paragraph" w:styleId="NormalWeb">
    <w:name w:val="Normal (Web)"/>
    <w:basedOn w:val="Normal"/>
    <w:uiPriority w:val="99"/>
    <w:semiHidden/>
    <w:unhideWhenUsed/>
    <w:rsid w:val="00267C63"/>
    <w:pPr>
      <w:spacing w:before="100" w:beforeAutospacing="1" w:after="100" w:afterAutospacing="1" w:line="240" w:lineRule="auto"/>
    </w:pPr>
    <w:rPr>
      <w:rFonts w:ascii="Times New Roman" w:eastAsia="Times New Roman" w:hAnsi="Times New Roman" w:cs="Times New Roman"/>
      <w:sz w:val="24"/>
      <w:szCs w:val="24"/>
      <w:lang w:val="ca-ES" w:eastAsia="ca-ES"/>
    </w:rPr>
  </w:style>
  <w:style w:type="paragraph" w:styleId="Encabezado">
    <w:name w:val="header"/>
    <w:basedOn w:val="Normal"/>
    <w:link w:val="EncabezadoCar"/>
    <w:uiPriority w:val="99"/>
    <w:unhideWhenUsed/>
    <w:rsid w:val="00F5775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qFormat/>
    <w:rsid w:val="00F57754"/>
  </w:style>
  <w:style w:type="paragraph" w:styleId="Piedepgina">
    <w:name w:val="footer"/>
    <w:basedOn w:val="Normal"/>
    <w:link w:val="PiedepginaCar"/>
    <w:uiPriority w:val="99"/>
    <w:unhideWhenUsed/>
    <w:rsid w:val="00F5775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57754"/>
  </w:style>
  <w:style w:type="character" w:styleId="Mencinsinresolver">
    <w:name w:val="Unresolved Mention"/>
    <w:basedOn w:val="Fuentedeprrafopredeter"/>
    <w:uiPriority w:val="99"/>
    <w:semiHidden/>
    <w:unhideWhenUsed/>
    <w:rsid w:val="00051F3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raco.cat/index.php/Hermus/index" TargetMode="External"/><Relationship Id="rId13" Type="http://schemas.openxmlformats.org/officeDocument/2006/relationships/hyperlink" Target="http://raco.cat/index.php/Hermus/index" TargetMode="External"/><Relationship Id="rId18" Type="http://schemas.openxmlformats.org/officeDocument/2006/relationships/hyperlink" Target="http://raco.cat/index.php/Hermus/index" TargetMode="External"/><Relationship Id="rId26" Type="http://schemas.openxmlformats.org/officeDocument/2006/relationships/header" Target="header1.xml"/><Relationship Id="rId3" Type="http://schemas.openxmlformats.org/officeDocument/2006/relationships/webSettings" Target="webSettings.xml"/><Relationship Id="rId21" Type="http://schemas.openxmlformats.org/officeDocument/2006/relationships/hyperlink" Target="https://www.raco.cat/index.php/Hermus/about/submissions" TargetMode="External"/><Relationship Id="rId7" Type="http://schemas.openxmlformats.org/officeDocument/2006/relationships/hyperlink" Target="https://www.raco.cat/index.php/Hermus" TargetMode="External"/><Relationship Id="rId12" Type="http://schemas.openxmlformats.org/officeDocument/2006/relationships/hyperlink" Target="https://www.raco.cat/index.php/Hermus" TargetMode="External"/><Relationship Id="rId17" Type="http://schemas.openxmlformats.org/officeDocument/2006/relationships/hyperlink" Target="https://www.raco.cat/index.php/Hermus" TargetMode="External"/><Relationship Id="rId25" Type="http://schemas.openxmlformats.org/officeDocument/2006/relationships/hyperlink" Target="https://www.trea.es/busqueda?busqueda%5Btexto%5D=her%26mus" TargetMode="External"/><Relationship Id="rId2" Type="http://schemas.openxmlformats.org/officeDocument/2006/relationships/settings" Target="settings.xml"/><Relationship Id="rId16" Type="http://schemas.openxmlformats.org/officeDocument/2006/relationships/hyperlink" Target="https://www.raco.cat/index.php/Hermus/about/submissions" TargetMode="External"/><Relationship Id="rId20" Type="http://schemas.openxmlformats.org/officeDocument/2006/relationships/hyperlink" Target="https://www.trea.es/busqueda?busqueda%5Btexto%5D=her%26mus" TargetMode="External"/><Relationship Id="rId1" Type="http://schemas.openxmlformats.org/officeDocument/2006/relationships/styles" Target="styles.xml"/><Relationship Id="rId6" Type="http://schemas.openxmlformats.org/officeDocument/2006/relationships/hyperlink" Target="https://www.raco.cat/index.php/Hermus/about/submissions" TargetMode="External"/><Relationship Id="rId11" Type="http://schemas.openxmlformats.org/officeDocument/2006/relationships/hyperlink" Target="https://www.raco.cat/index.php/Hermus/about/submissions" TargetMode="External"/><Relationship Id="rId24" Type="http://schemas.openxmlformats.org/officeDocument/2006/relationships/hyperlink" Target="https://www.facebook.com/hermus.museografia/" TargetMode="External"/><Relationship Id="rId5" Type="http://schemas.openxmlformats.org/officeDocument/2006/relationships/endnotes" Target="endnotes.xml"/><Relationship Id="rId15" Type="http://schemas.openxmlformats.org/officeDocument/2006/relationships/hyperlink" Target="https://www.trea.es/busqueda?busqueda%5Btexto%5D=her%26mus" TargetMode="External"/><Relationship Id="rId23" Type="http://schemas.openxmlformats.org/officeDocument/2006/relationships/hyperlink" Target="http://raco.cat/index.php/Hermus/index" TargetMode="External"/><Relationship Id="rId28" Type="http://schemas.openxmlformats.org/officeDocument/2006/relationships/theme" Target="theme/theme1.xml"/><Relationship Id="rId10" Type="http://schemas.openxmlformats.org/officeDocument/2006/relationships/hyperlink" Target="https://www.trea.es/busqueda?busqueda%5Btexto%5D=her%26mus" TargetMode="External"/><Relationship Id="rId19" Type="http://schemas.openxmlformats.org/officeDocument/2006/relationships/hyperlink" Target="https://www.facebook.com/hermus.museografia/" TargetMode="External"/><Relationship Id="rId4" Type="http://schemas.openxmlformats.org/officeDocument/2006/relationships/footnotes" Target="footnotes.xml"/><Relationship Id="rId9" Type="http://schemas.openxmlformats.org/officeDocument/2006/relationships/hyperlink" Target="https://www.facebook.com/hermus.museografia/" TargetMode="External"/><Relationship Id="rId14" Type="http://schemas.openxmlformats.org/officeDocument/2006/relationships/hyperlink" Target="https://www.facebook.com/hermus.museografia/" TargetMode="External"/><Relationship Id="rId22" Type="http://schemas.openxmlformats.org/officeDocument/2006/relationships/hyperlink" Target="https://www.raco.cat/index.php/Hermus"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10</Pages>
  <Words>2868</Words>
  <Characters>15488</Characters>
  <Application>Microsoft Office Word</Application>
  <DocSecurity>0</DocSecurity>
  <Lines>238</Lines>
  <Paragraphs>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Anónimo</dc:creator>
  <cp:keywords/>
  <dc:description/>
  <cp:lastModifiedBy>Anónimo</cp:lastModifiedBy>
  <cp:revision>6</cp:revision>
  <dcterms:created xsi:type="dcterms:W3CDTF">2022-10-11T08:07:00Z</dcterms:created>
  <dcterms:modified xsi:type="dcterms:W3CDTF">2022-10-11T09:57:00Z</dcterms:modified>
</cp:coreProperties>
</file>