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43D1E64" w14:textId="77777777" w:rsidR="0005248A" w:rsidRPr="00CD6F34" w:rsidRDefault="0005248A" w:rsidP="00CD6F34">
      <w:pPr>
        <w:spacing w:after="0" w:line="360" w:lineRule="auto"/>
        <w:jc w:val="center"/>
        <w:rPr>
          <w:rFonts w:eastAsia="Times New Roman" w:cstheme="minorHAnsi"/>
          <w:b/>
          <w:color w:val="222222"/>
          <w:sz w:val="24"/>
          <w:szCs w:val="24"/>
          <w:lang w:val="it-IT" w:eastAsia="it-IT"/>
        </w:rPr>
      </w:pPr>
      <w:r w:rsidRPr="00CD6F34">
        <w:rPr>
          <w:rFonts w:eastAsia="Times New Roman" w:cstheme="minorHAnsi"/>
          <w:b/>
          <w:color w:val="222222"/>
          <w:sz w:val="24"/>
          <w:szCs w:val="24"/>
          <w:lang w:val="it-IT" w:eastAsia="it-IT"/>
        </w:rPr>
        <w:t>NOTIZIE ICH</w:t>
      </w:r>
    </w:p>
    <w:p w14:paraId="37C387CB" w14:textId="77777777" w:rsidR="00CD6F34" w:rsidRPr="00CD6F34" w:rsidRDefault="00CD6F34" w:rsidP="00CD6F34">
      <w:pPr>
        <w:spacing w:after="0" w:line="360" w:lineRule="auto"/>
        <w:jc w:val="both"/>
        <w:rPr>
          <w:rFonts w:eastAsia="Times New Roman" w:cstheme="minorHAnsi"/>
          <w:b/>
          <w:color w:val="222222"/>
          <w:sz w:val="24"/>
          <w:szCs w:val="24"/>
          <w:lang w:val="it-IT" w:eastAsia="it-IT"/>
        </w:rPr>
      </w:pPr>
    </w:p>
    <w:p w14:paraId="633D49B1" w14:textId="77777777" w:rsidR="0005248A" w:rsidRPr="00CD6F34" w:rsidRDefault="0005248A" w:rsidP="00CD6F34">
      <w:pPr>
        <w:spacing w:after="0" w:line="360" w:lineRule="auto"/>
        <w:jc w:val="both"/>
        <w:rPr>
          <w:rFonts w:eastAsia="Times New Roman" w:cstheme="minorHAnsi"/>
          <w:color w:val="222222"/>
          <w:sz w:val="24"/>
          <w:szCs w:val="24"/>
          <w:lang w:val="it-IT" w:eastAsia="it-IT"/>
        </w:rPr>
      </w:pPr>
    </w:p>
    <w:p w14:paraId="4140E810" w14:textId="77777777" w:rsidR="001D581C" w:rsidRPr="00CD6F34" w:rsidRDefault="00DA2B6F" w:rsidP="00CD6F34">
      <w:pPr>
        <w:spacing w:after="0" w:line="360" w:lineRule="auto"/>
        <w:jc w:val="both"/>
        <w:rPr>
          <w:rFonts w:eastAsia="Times New Roman" w:cstheme="minorHAnsi"/>
          <w:color w:val="222222"/>
          <w:sz w:val="24"/>
          <w:szCs w:val="24"/>
          <w:lang w:val="it-IT" w:eastAsia="it-IT"/>
        </w:rPr>
      </w:pPr>
      <w:r w:rsidRPr="00CD6F34">
        <w:rPr>
          <w:rFonts w:eastAsia="Times New Roman" w:cstheme="minorHAnsi"/>
          <w:color w:val="222222"/>
          <w:sz w:val="24"/>
          <w:szCs w:val="24"/>
          <w:lang w:val="it-IT" w:eastAsia="it-IT"/>
        </w:rPr>
        <w:t>COMUNICATO STAMPA</w:t>
      </w:r>
    </w:p>
    <w:p w14:paraId="721382B4" w14:textId="77777777" w:rsidR="001D581C" w:rsidRPr="00CD6F34" w:rsidRDefault="001D581C" w:rsidP="00CD6F34">
      <w:pPr>
        <w:spacing w:after="0" w:line="360" w:lineRule="auto"/>
        <w:jc w:val="both"/>
        <w:rPr>
          <w:rFonts w:eastAsia="Times New Roman" w:cstheme="minorHAnsi"/>
          <w:color w:val="000000" w:themeColor="text1"/>
          <w:sz w:val="24"/>
          <w:szCs w:val="24"/>
          <w:lang w:val="it-IT" w:eastAsia="it-IT"/>
        </w:rPr>
      </w:pPr>
    </w:p>
    <w:p w14:paraId="718A2BDF" w14:textId="379F7A36" w:rsidR="00CD6F34" w:rsidRDefault="001D581C" w:rsidP="00CD6F34">
      <w:pPr>
        <w:spacing w:after="0" w:line="360" w:lineRule="auto"/>
        <w:jc w:val="both"/>
        <w:rPr>
          <w:rFonts w:eastAsia="Times New Roman" w:cstheme="minorHAnsi"/>
          <w:color w:val="000000" w:themeColor="text1"/>
          <w:sz w:val="24"/>
          <w:szCs w:val="24"/>
          <w:lang w:val="it-IT" w:eastAsia="it-IT"/>
        </w:rPr>
      </w:pPr>
      <w:proofErr w:type="spellStart"/>
      <w:r w:rsidRPr="00CD6F34">
        <w:rPr>
          <w:rFonts w:eastAsia="Times New Roman" w:cstheme="minorHAnsi"/>
          <w:b/>
          <w:bCs/>
          <w:color w:val="000000" w:themeColor="text1"/>
          <w:sz w:val="24"/>
          <w:szCs w:val="24"/>
          <w:lang w:val="it-IT" w:eastAsia="it-IT"/>
        </w:rPr>
        <w:t>Tocatì</w:t>
      </w:r>
      <w:proofErr w:type="spellEnd"/>
      <w:r w:rsidRPr="00CD6F34">
        <w:rPr>
          <w:rFonts w:eastAsia="Times New Roman" w:cstheme="minorHAnsi"/>
          <w:b/>
          <w:bCs/>
          <w:color w:val="000000" w:themeColor="text1"/>
          <w:sz w:val="24"/>
          <w:szCs w:val="24"/>
          <w:lang w:val="it-IT" w:eastAsia="it-IT"/>
        </w:rPr>
        <w:t xml:space="preserve">, </w:t>
      </w:r>
      <w:r w:rsidR="00557A3B">
        <w:rPr>
          <w:rFonts w:eastAsia="Times New Roman" w:cstheme="minorHAnsi"/>
          <w:b/>
          <w:bCs/>
          <w:color w:val="000000" w:themeColor="text1"/>
          <w:sz w:val="24"/>
          <w:szCs w:val="24"/>
          <w:lang w:val="it-IT" w:eastAsia="it-IT"/>
        </w:rPr>
        <w:t xml:space="preserve">programma per la </w:t>
      </w:r>
      <w:proofErr w:type="gramStart"/>
      <w:r w:rsidR="00557A3B">
        <w:rPr>
          <w:rFonts w:eastAsia="Times New Roman" w:cstheme="minorHAnsi"/>
          <w:b/>
          <w:bCs/>
          <w:color w:val="000000" w:themeColor="text1"/>
          <w:sz w:val="24"/>
          <w:szCs w:val="24"/>
          <w:lang w:val="it-IT" w:eastAsia="it-IT"/>
        </w:rPr>
        <w:t>salvaguardia</w:t>
      </w:r>
      <w:proofErr w:type="gramEnd"/>
      <w:r w:rsidR="00557A3B">
        <w:rPr>
          <w:rFonts w:eastAsia="Times New Roman" w:cstheme="minorHAnsi"/>
          <w:b/>
          <w:bCs/>
          <w:color w:val="000000" w:themeColor="text1"/>
          <w:sz w:val="24"/>
          <w:szCs w:val="24"/>
          <w:lang w:val="it-IT" w:eastAsia="it-IT"/>
        </w:rPr>
        <w:t xml:space="preserve"> dei giochi e sport tradizionali - </w:t>
      </w:r>
      <w:r w:rsidRPr="00CD6F34">
        <w:rPr>
          <w:rFonts w:eastAsia="Times New Roman" w:cstheme="minorHAnsi"/>
          <w:b/>
          <w:bCs/>
          <w:color w:val="000000" w:themeColor="text1"/>
          <w:sz w:val="24"/>
          <w:szCs w:val="24"/>
          <w:lang w:val="it-IT" w:eastAsia="it-IT"/>
        </w:rPr>
        <w:t>progetto di candidatura multinazionale</w:t>
      </w:r>
      <w:r w:rsidR="00557A3B">
        <w:rPr>
          <w:rFonts w:eastAsia="Times New Roman" w:cstheme="minorHAnsi"/>
          <w:b/>
          <w:bCs/>
          <w:color w:val="000000" w:themeColor="text1"/>
          <w:sz w:val="24"/>
          <w:szCs w:val="24"/>
          <w:lang w:val="it-IT" w:eastAsia="it-IT"/>
        </w:rPr>
        <w:t>.</w:t>
      </w:r>
      <w:r w:rsidRPr="00CD6F34">
        <w:rPr>
          <w:rFonts w:eastAsia="Times New Roman" w:cstheme="minorHAnsi"/>
          <w:b/>
          <w:bCs/>
          <w:color w:val="000000" w:themeColor="text1"/>
          <w:sz w:val="24"/>
          <w:szCs w:val="24"/>
          <w:lang w:val="it-IT" w:eastAsia="it-IT"/>
        </w:rPr>
        <w:t xml:space="preserve"> </w:t>
      </w:r>
      <w:r w:rsidRPr="00CD6F34">
        <w:rPr>
          <w:rFonts w:eastAsia="Times New Roman" w:cstheme="minorHAnsi"/>
          <w:color w:val="000000" w:themeColor="text1"/>
          <w:sz w:val="24"/>
          <w:szCs w:val="24"/>
          <w:lang w:val="it-IT" w:eastAsia="it-IT"/>
        </w:rPr>
        <w:t xml:space="preserve">Il </w:t>
      </w:r>
      <w:r w:rsidRPr="00CD6F34">
        <w:rPr>
          <w:rFonts w:eastAsia="Times New Roman" w:cstheme="minorHAnsi"/>
          <w:bCs/>
          <w:color w:val="000000" w:themeColor="text1"/>
          <w:sz w:val="24"/>
          <w:szCs w:val="24"/>
          <w:lang w:val="it-IT" w:eastAsia="it-IT"/>
        </w:rPr>
        <w:t>12 Aprile</w:t>
      </w:r>
      <w:r w:rsidRPr="00CD6F34">
        <w:rPr>
          <w:rFonts w:eastAsia="Times New Roman" w:cstheme="minorHAnsi"/>
          <w:color w:val="000000" w:themeColor="text1"/>
          <w:sz w:val="24"/>
          <w:szCs w:val="24"/>
          <w:lang w:val="it-IT" w:eastAsia="it-IT"/>
        </w:rPr>
        <w:t xml:space="preserve"> </w:t>
      </w:r>
      <w:r w:rsidR="00CD6F34" w:rsidRPr="00CD6F34">
        <w:rPr>
          <w:rFonts w:eastAsia="Times New Roman" w:cstheme="minorHAnsi"/>
          <w:color w:val="000000" w:themeColor="text1"/>
          <w:sz w:val="24"/>
          <w:szCs w:val="24"/>
          <w:lang w:val="it-IT" w:eastAsia="it-IT"/>
        </w:rPr>
        <w:t xml:space="preserve">2019 </w:t>
      </w:r>
      <w:r w:rsidRPr="00CD6F34">
        <w:rPr>
          <w:rFonts w:eastAsia="Times New Roman" w:cstheme="minorHAnsi"/>
          <w:color w:val="000000" w:themeColor="text1"/>
          <w:sz w:val="24"/>
          <w:szCs w:val="24"/>
          <w:lang w:val="it-IT" w:eastAsia="it-IT"/>
        </w:rPr>
        <w:t>si è svolta la prima riunione ufficiale di sc</w:t>
      </w:r>
      <w:r w:rsidR="00CD6F34" w:rsidRPr="00CD6F34">
        <w:rPr>
          <w:rFonts w:eastAsia="Times New Roman" w:cstheme="minorHAnsi"/>
          <w:color w:val="000000" w:themeColor="text1"/>
          <w:sz w:val="24"/>
          <w:szCs w:val="24"/>
          <w:lang w:val="it-IT" w:eastAsia="it-IT"/>
        </w:rPr>
        <w:t>rittura del file di candidatura</w:t>
      </w:r>
      <w:r w:rsidRPr="00CD6F34">
        <w:rPr>
          <w:rFonts w:eastAsia="Times New Roman" w:cstheme="minorHAnsi"/>
          <w:color w:val="000000" w:themeColor="text1"/>
          <w:sz w:val="24"/>
          <w:szCs w:val="24"/>
          <w:lang w:val="it-IT" w:eastAsia="it-IT"/>
        </w:rPr>
        <w:t xml:space="preserve"> per il riconoscimento di </w:t>
      </w:r>
      <w:proofErr w:type="spellStart"/>
      <w:r w:rsidRPr="00CD6F34">
        <w:rPr>
          <w:rFonts w:eastAsia="Times New Roman" w:cstheme="minorHAnsi"/>
          <w:color w:val="000000" w:themeColor="text1"/>
          <w:sz w:val="24"/>
          <w:szCs w:val="24"/>
          <w:lang w:val="it-IT" w:eastAsia="it-IT"/>
        </w:rPr>
        <w:t>Tocatì</w:t>
      </w:r>
      <w:proofErr w:type="spellEnd"/>
      <w:r w:rsidRPr="00CD6F34">
        <w:rPr>
          <w:rFonts w:eastAsia="Times New Roman" w:cstheme="minorHAnsi"/>
          <w:color w:val="000000" w:themeColor="text1"/>
          <w:sz w:val="24"/>
          <w:szCs w:val="24"/>
          <w:lang w:val="it-IT" w:eastAsia="it-IT"/>
        </w:rPr>
        <w:t xml:space="preserve"> come buona pratica di salvaguardia dell'immateriale. Il processo è dunque entrato in una fase</w:t>
      </w:r>
      <w:r w:rsidR="00EA2FF5">
        <w:rPr>
          <w:rFonts w:eastAsia="Times New Roman" w:cstheme="minorHAnsi"/>
          <w:color w:val="000000" w:themeColor="text1"/>
          <w:sz w:val="24"/>
          <w:szCs w:val="24"/>
          <w:lang w:val="it-IT" w:eastAsia="it-IT"/>
        </w:rPr>
        <w:t xml:space="preserve"> ufficiale </w:t>
      </w:r>
      <w:r w:rsidRPr="00CD6F34">
        <w:rPr>
          <w:rFonts w:eastAsia="Times New Roman" w:cstheme="minorHAnsi"/>
          <w:color w:val="000000" w:themeColor="text1"/>
          <w:sz w:val="24"/>
          <w:szCs w:val="24"/>
          <w:lang w:val="it-IT" w:eastAsia="it-IT"/>
        </w:rPr>
        <w:t xml:space="preserve">di condivisione con le </w:t>
      </w:r>
      <w:r w:rsidR="00557A3B">
        <w:rPr>
          <w:rFonts w:eastAsia="Times New Roman" w:cstheme="minorHAnsi"/>
          <w:color w:val="000000" w:themeColor="text1"/>
          <w:sz w:val="24"/>
          <w:szCs w:val="24"/>
          <w:lang w:val="it-IT" w:eastAsia="it-IT"/>
        </w:rPr>
        <w:t>comunità e le Istituz</w:t>
      </w:r>
      <w:r w:rsidR="00EA2FF5">
        <w:rPr>
          <w:rFonts w:eastAsia="Times New Roman" w:cstheme="minorHAnsi"/>
          <w:color w:val="000000" w:themeColor="text1"/>
          <w:sz w:val="24"/>
          <w:szCs w:val="24"/>
          <w:lang w:val="it-IT" w:eastAsia="it-IT"/>
        </w:rPr>
        <w:t xml:space="preserve">ioni dei </w:t>
      </w:r>
      <w:proofErr w:type="gramStart"/>
      <w:r w:rsidR="00EA2FF5">
        <w:rPr>
          <w:rFonts w:eastAsia="Times New Roman" w:cstheme="minorHAnsi"/>
          <w:color w:val="000000" w:themeColor="text1"/>
          <w:sz w:val="24"/>
          <w:szCs w:val="24"/>
          <w:lang w:val="it-IT" w:eastAsia="it-IT"/>
        </w:rPr>
        <w:t>5</w:t>
      </w:r>
      <w:proofErr w:type="gramEnd"/>
      <w:r w:rsidR="00EA2FF5">
        <w:rPr>
          <w:rFonts w:eastAsia="Times New Roman" w:cstheme="minorHAnsi"/>
          <w:color w:val="000000" w:themeColor="text1"/>
          <w:sz w:val="24"/>
          <w:szCs w:val="24"/>
          <w:lang w:val="it-IT" w:eastAsia="it-IT"/>
        </w:rPr>
        <w:t xml:space="preserve"> paesi (Italia, Francia, Belgio, Croazia e Cipro) partner del progetto. Il processo dovrà prevedere, nei prossimi mesi, un intenso lavoro di </w:t>
      </w:r>
      <w:r w:rsidR="005D5678">
        <w:rPr>
          <w:rFonts w:eastAsia="Times New Roman" w:cstheme="minorHAnsi"/>
          <w:color w:val="000000" w:themeColor="text1"/>
          <w:sz w:val="24"/>
          <w:szCs w:val="24"/>
          <w:lang w:val="it-IT" w:eastAsia="it-IT"/>
        </w:rPr>
        <w:t>redazione,</w:t>
      </w:r>
      <w:r w:rsidR="00557A3B">
        <w:rPr>
          <w:rFonts w:eastAsia="Times New Roman" w:cstheme="minorHAnsi"/>
          <w:color w:val="000000" w:themeColor="text1"/>
          <w:sz w:val="24"/>
          <w:szCs w:val="24"/>
          <w:lang w:val="it-IT" w:eastAsia="it-IT"/>
        </w:rPr>
        <w:t xml:space="preserve"> progettazione di attività di cooperazione</w:t>
      </w:r>
      <w:r w:rsidR="005D5678">
        <w:rPr>
          <w:rFonts w:eastAsia="Times New Roman" w:cstheme="minorHAnsi"/>
          <w:color w:val="000000" w:themeColor="text1"/>
          <w:sz w:val="24"/>
          <w:szCs w:val="24"/>
          <w:lang w:val="it-IT" w:eastAsia="it-IT"/>
        </w:rPr>
        <w:t xml:space="preserve"> e preparazione della </w:t>
      </w:r>
      <w:bookmarkStart w:id="0" w:name="_GoBack"/>
      <w:bookmarkEnd w:id="0"/>
      <w:r w:rsidR="005D5678">
        <w:rPr>
          <w:rFonts w:eastAsia="Times New Roman" w:cstheme="minorHAnsi"/>
          <w:color w:val="000000" w:themeColor="text1"/>
          <w:sz w:val="24"/>
          <w:szCs w:val="24"/>
          <w:lang w:val="it-IT" w:eastAsia="it-IT"/>
        </w:rPr>
        <w:t>candidatura</w:t>
      </w:r>
      <w:r w:rsidRPr="00CD6F34">
        <w:rPr>
          <w:rFonts w:eastAsia="Times New Roman" w:cstheme="minorHAnsi"/>
          <w:color w:val="000000" w:themeColor="text1"/>
          <w:sz w:val="24"/>
          <w:szCs w:val="24"/>
          <w:lang w:val="it-IT" w:eastAsia="it-IT"/>
        </w:rPr>
        <w:t xml:space="preserve">. </w:t>
      </w:r>
    </w:p>
    <w:p w14:paraId="5CC20D36" w14:textId="77777777" w:rsidR="00557A3B" w:rsidRPr="00CD6F34" w:rsidRDefault="00557A3B" w:rsidP="00CD6F34">
      <w:pPr>
        <w:spacing w:after="0" w:line="360" w:lineRule="auto"/>
        <w:jc w:val="both"/>
        <w:rPr>
          <w:rFonts w:eastAsia="Times New Roman" w:cstheme="minorHAnsi"/>
          <w:color w:val="000000" w:themeColor="text1"/>
          <w:sz w:val="24"/>
          <w:szCs w:val="24"/>
          <w:lang w:val="it-IT" w:eastAsia="it-IT"/>
        </w:rPr>
      </w:pPr>
    </w:p>
    <w:p w14:paraId="1B81AC8F" w14:textId="77777777" w:rsidR="00557A3B" w:rsidRDefault="00557A3B" w:rsidP="00557A3B">
      <w:pPr>
        <w:spacing w:after="0" w:line="360" w:lineRule="auto"/>
        <w:jc w:val="both"/>
        <w:rPr>
          <w:rFonts w:eastAsia="Times New Roman" w:cstheme="minorHAnsi"/>
          <w:b/>
          <w:color w:val="000000" w:themeColor="text1"/>
          <w:sz w:val="24"/>
          <w:szCs w:val="24"/>
          <w:lang w:val="it-IT" w:eastAsia="it-IT"/>
        </w:rPr>
      </w:pPr>
      <w:r>
        <w:rPr>
          <w:rFonts w:eastAsia="Times New Roman" w:cstheme="minorHAnsi"/>
          <w:b/>
          <w:color w:val="000000" w:themeColor="text1"/>
          <w:sz w:val="24"/>
          <w:szCs w:val="24"/>
          <w:lang w:val="it-IT" w:eastAsia="it-IT"/>
        </w:rPr>
        <w:t>Continua il giro d’Italia dei giochi tradizionale con le</w:t>
      </w:r>
      <w:r w:rsidRPr="00CD6F34">
        <w:rPr>
          <w:rFonts w:eastAsia="Times New Roman" w:cstheme="minorHAnsi"/>
          <w:b/>
          <w:color w:val="000000" w:themeColor="text1"/>
          <w:sz w:val="24"/>
          <w:szCs w:val="24"/>
          <w:lang w:val="it-IT" w:eastAsia="it-IT"/>
        </w:rPr>
        <w:t xml:space="preserve"> </w:t>
      </w:r>
      <w:r w:rsidRPr="00CD6F34">
        <w:rPr>
          <w:rFonts w:eastAsia="Times New Roman" w:cstheme="minorHAnsi"/>
          <w:b/>
          <w:bCs/>
          <w:color w:val="000000" w:themeColor="text1"/>
          <w:sz w:val="24"/>
          <w:szCs w:val="24"/>
          <w:lang w:val="it-IT" w:eastAsia="it-IT"/>
        </w:rPr>
        <w:t>giornate dell'immateriale a Santa Fiora</w:t>
      </w:r>
      <w:r>
        <w:rPr>
          <w:rFonts w:eastAsia="Times New Roman" w:cstheme="minorHAnsi"/>
          <w:b/>
          <w:color w:val="000000" w:themeColor="text1"/>
          <w:sz w:val="24"/>
          <w:szCs w:val="24"/>
          <w:lang w:val="it-IT" w:eastAsia="it-IT"/>
        </w:rPr>
        <w:t xml:space="preserve">, nel mese di Giugno </w:t>
      </w:r>
      <w:proofErr w:type="gramStart"/>
      <w:r>
        <w:rPr>
          <w:rFonts w:eastAsia="Times New Roman" w:cstheme="minorHAnsi"/>
          <w:b/>
          <w:color w:val="000000" w:themeColor="text1"/>
          <w:sz w:val="24"/>
          <w:szCs w:val="24"/>
          <w:lang w:val="it-IT" w:eastAsia="it-IT"/>
        </w:rPr>
        <w:t>2019</w:t>
      </w:r>
      <w:proofErr w:type="gramEnd"/>
    </w:p>
    <w:p w14:paraId="58C5988E" w14:textId="77777777" w:rsidR="00557A3B" w:rsidRPr="00557A3B" w:rsidRDefault="00557A3B" w:rsidP="00557A3B">
      <w:pPr>
        <w:spacing w:after="0" w:line="360" w:lineRule="auto"/>
        <w:jc w:val="both"/>
        <w:rPr>
          <w:rFonts w:eastAsia="Times New Roman" w:cstheme="minorHAnsi"/>
          <w:color w:val="000000" w:themeColor="text1"/>
          <w:sz w:val="24"/>
          <w:szCs w:val="24"/>
          <w:lang w:val="it-IT" w:eastAsia="it-IT"/>
        </w:rPr>
      </w:pPr>
      <w:r w:rsidRPr="00CD6F34">
        <w:rPr>
          <w:rFonts w:eastAsia="Times New Roman" w:cstheme="minorHAnsi"/>
          <w:bCs/>
          <w:color w:val="000000" w:themeColor="text1"/>
          <w:sz w:val="24"/>
          <w:szCs w:val="24"/>
          <w:lang w:val="it-IT" w:eastAsia="it-IT"/>
        </w:rPr>
        <w:t>Il prossimo 16 Giugno,</w:t>
      </w:r>
      <w:r w:rsidRPr="00CD6F34">
        <w:rPr>
          <w:rFonts w:eastAsia="Times New Roman" w:cstheme="minorHAnsi"/>
          <w:color w:val="000000" w:themeColor="text1"/>
          <w:sz w:val="24"/>
          <w:szCs w:val="24"/>
          <w:lang w:val="it-IT" w:eastAsia="it-IT"/>
        </w:rPr>
        <w:t xml:space="preserve"> con il sostegno dell'Istituto centrale</w:t>
      </w:r>
      <w:r>
        <w:rPr>
          <w:rFonts w:eastAsia="Times New Roman" w:cstheme="minorHAnsi"/>
          <w:color w:val="000000" w:themeColor="text1"/>
          <w:sz w:val="24"/>
          <w:szCs w:val="24"/>
          <w:lang w:val="it-IT" w:eastAsia="it-IT"/>
        </w:rPr>
        <w:t xml:space="preserve"> per la </w:t>
      </w:r>
      <w:proofErr w:type="spellStart"/>
      <w:r>
        <w:rPr>
          <w:rFonts w:eastAsia="Times New Roman" w:cstheme="minorHAnsi"/>
          <w:color w:val="000000" w:themeColor="text1"/>
          <w:sz w:val="24"/>
          <w:szCs w:val="24"/>
          <w:lang w:val="it-IT" w:eastAsia="it-IT"/>
        </w:rPr>
        <w:t>Demoetnoantropologia</w:t>
      </w:r>
      <w:proofErr w:type="spellEnd"/>
      <w:r w:rsidRPr="00CD6F34">
        <w:rPr>
          <w:rFonts w:eastAsia="Times New Roman" w:cstheme="minorHAnsi"/>
          <w:color w:val="000000" w:themeColor="text1"/>
          <w:sz w:val="24"/>
          <w:szCs w:val="24"/>
          <w:lang w:val="it-IT" w:eastAsia="it-IT"/>
        </w:rPr>
        <w:t xml:space="preserve"> (ICDE), si svolgerà a Santa Fiora in Toscana il quarto incontro (novembre 2017 a Verona, Roma e Mede 2018) delle "giornate dell'immateriale", viaggio attraverso l'Italia dei patrimoni ludici locali. Riunione che coinvolgerà </w:t>
      </w:r>
      <w:proofErr w:type="gramStart"/>
      <w:r w:rsidRPr="00CD6F34">
        <w:rPr>
          <w:rFonts w:eastAsia="Times New Roman" w:cstheme="minorHAnsi"/>
          <w:color w:val="000000" w:themeColor="text1"/>
          <w:sz w:val="24"/>
          <w:szCs w:val="24"/>
          <w:lang w:val="it-IT" w:eastAsia="it-IT"/>
        </w:rPr>
        <w:t>8</w:t>
      </w:r>
      <w:proofErr w:type="gramEnd"/>
      <w:r w:rsidRPr="00CD6F34">
        <w:rPr>
          <w:rFonts w:eastAsia="Times New Roman" w:cstheme="minorHAnsi"/>
          <w:color w:val="000000" w:themeColor="text1"/>
          <w:sz w:val="24"/>
          <w:szCs w:val="24"/>
          <w:lang w:val="it-IT" w:eastAsia="it-IT"/>
        </w:rPr>
        <w:t xml:space="preserve"> comunità rappresentative della </w:t>
      </w:r>
      <w:proofErr w:type="spellStart"/>
      <w:r w:rsidRPr="00CD6F34">
        <w:rPr>
          <w:rFonts w:eastAsia="Times New Roman" w:cstheme="minorHAnsi"/>
          <w:color w:val="000000" w:themeColor="text1"/>
          <w:sz w:val="24"/>
          <w:szCs w:val="24"/>
          <w:lang w:val="it-IT" w:eastAsia="it-IT"/>
        </w:rPr>
        <w:t>ludo</w:t>
      </w:r>
      <w:r>
        <w:rPr>
          <w:rFonts w:eastAsia="Times New Roman" w:cstheme="minorHAnsi"/>
          <w:color w:val="000000" w:themeColor="text1"/>
          <w:sz w:val="24"/>
          <w:szCs w:val="24"/>
          <w:lang w:val="it-IT" w:eastAsia="it-IT"/>
        </w:rPr>
        <w:t>diversità</w:t>
      </w:r>
      <w:proofErr w:type="spellEnd"/>
      <w:r>
        <w:rPr>
          <w:rFonts w:eastAsia="Times New Roman" w:cstheme="minorHAnsi"/>
          <w:color w:val="000000" w:themeColor="text1"/>
          <w:sz w:val="24"/>
          <w:szCs w:val="24"/>
          <w:lang w:val="it-IT" w:eastAsia="it-IT"/>
        </w:rPr>
        <w:t xml:space="preserve"> dell'Italia centrale. La rete italiana delle comunità ludiche invita studiosi, Istituzioni e amministrazioni locali a riflettere sulla trasmissione e valorizzazione di questo importante patrimonio culturale.</w:t>
      </w:r>
    </w:p>
    <w:p w14:paraId="2F7A58AD" w14:textId="77777777" w:rsidR="00DD772D" w:rsidRPr="00CD6F34" w:rsidRDefault="00DD772D" w:rsidP="00CD6F34">
      <w:pPr>
        <w:spacing w:after="0" w:line="360" w:lineRule="auto"/>
        <w:jc w:val="both"/>
        <w:rPr>
          <w:rFonts w:cstheme="minorHAnsi"/>
          <w:sz w:val="24"/>
          <w:szCs w:val="24"/>
          <w:lang w:val="it-IT"/>
        </w:rPr>
      </w:pPr>
    </w:p>
    <w:p w14:paraId="03A8BD91" w14:textId="73DF29B8" w:rsidR="00CD6F34" w:rsidRPr="00CD6F34" w:rsidRDefault="00A311F8" w:rsidP="00CD6F34">
      <w:pPr>
        <w:spacing w:after="0" w:line="360" w:lineRule="auto"/>
        <w:jc w:val="both"/>
        <w:rPr>
          <w:rFonts w:eastAsia="Times New Roman" w:cstheme="minorHAnsi"/>
          <w:b/>
          <w:color w:val="000000" w:themeColor="text1"/>
          <w:sz w:val="24"/>
          <w:szCs w:val="24"/>
          <w:lang w:val="it-IT" w:eastAsia="it-IT"/>
        </w:rPr>
      </w:pPr>
      <w:r>
        <w:rPr>
          <w:rFonts w:eastAsia="Times New Roman" w:cstheme="minorHAnsi"/>
          <w:b/>
          <w:color w:val="000000" w:themeColor="text1"/>
          <w:sz w:val="24"/>
          <w:szCs w:val="24"/>
          <w:lang w:val="it-IT" w:eastAsia="it-IT"/>
        </w:rPr>
        <w:t xml:space="preserve">Quale ruolo per le </w:t>
      </w:r>
      <w:proofErr w:type="spellStart"/>
      <w:r w:rsidR="00CD6F34" w:rsidRPr="00CD6F34">
        <w:rPr>
          <w:rFonts w:eastAsia="Times New Roman" w:cstheme="minorHAnsi"/>
          <w:b/>
          <w:color w:val="000000" w:themeColor="text1"/>
          <w:sz w:val="24"/>
          <w:szCs w:val="24"/>
          <w:lang w:val="it-IT" w:eastAsia="it-IT"/>
        </w:rPr>
        <w:t>NGOs</w:t>
      </w:r>
      <w:proofErr w:type="spellEnd"/>
      <w:r w:rsidR="00CD6F34" w:rsidRPr="00CD6F34">
        <w:rPr>
          <w:rFonts w:eastAsia="Times New Roman" w:cstheme="minorHAnsi"/>
          <w:b/>
          <w:color w:val="000000" w:themeColor="text1"/>
          <w:sz w:val="24"/>
          <w:szCs w:val="24"/>
          <w:lang w:val="it-IT" w:eastAsia="it-IT"/>
        </w:rPr>
        <w:t xml:space="preserve"> accreditate </w:t>
      </w:r>
      <w:r w:rsidR="00557A3B">
        <w:rPr>
          <w:rFonts w:eastAsia="Times New Roman" w:cstheme="minorHAnsi"/>
          <w:b/>
          <w:color w:val="000000" w:themeColor="text1"/>
          <w:sz w:val="24"/>
          <w:szCs w:val="24"/>
          <w:lang w:val="it-IT" w:eastAsia="it-IT"/>
        </w:rPr>
        <w:t xml:space="preserve">per la </w:t>
      </w:r>
      <w:proofErr w:type="gramStart"/>
      <w:r w:rsidR="00557A3B">
        <w:rPr>
          <w:rFonts w:eastAsia="Times New Roman" w:cstheme="minorHAnsi"/>
          <w:b/>
          <w:color w:val="000000" w:themeColor="text1"/>
          <w:sz w:val="24"/>
          <w:szCs w:val="24"/>
          <w:lang w:val="it-IT" w:eastAsia="it-IT"/>
        </w:rPr>
        <w:t>salvaguardia</w:t>
      </w:r>
      <w:proofErr w:type="gramEnd"/>
      <w:r w:rsidR="00557A3B">
        <w:rPr>
          <w:rFonts w:eastAsia="Times New Roman" w:cstheme="minorHAnsi"/>
          <w:b/>
          <w:color w:val="000000" w:themeColor="text1"/>
          <w:sz w:val="24"/>
          <w:szCs w:val="24"/>
          <w:lang w:val="it-IT" w:eastAsia="it-IT"/>
        </w:rPr>
        <w:t xml:space="preserve"> del p</w:t>
      </w:r>
      <w:r>
        <w:rPr>
          <w:rFonts w:eastAsia="Times New Roman" w:cstheme="minorHAnsi"/>
          <w:b/>
          <w:color w:val="000000" w:themeColor="text1"/>
          <w:sz w:val="24"/>
          <w:szCs w:val="24"/>
          <w:lang w:val="it-IT" w:eastAsia="it-IT"/>
        </w:rPr>
        <w:t>atrimonio culturale immateriale?</w:t>
      </w:r>
    </w:p>
    <w:p w14:paraId="7B7D198C" w14:textId="77777777" w:rsidR="00CD6F34" w:rsidRPr="00CD6F34" w:rsidRDefault="00CD6F34" w:rsidP="00CD6F34">
      <w:pPr>
        <w:spacing w:after="0" w:line="360" w:lineRule="auto"/>
        <w:jc w:val="both"/>
        <w:rPr>
          <w:rFonts w:eastAsia="Times New Roman" w:cstheme="minorHAnsi"/>
          <w:color w:val="222222"/>
          <w:sz w:val="24"/>
          <w:szCs w:val="24"/>
          <w:lang w:val="it-IT" w:eastAsia="it-IT"/>
        </w:rPr>
      </w:pPr>
      <w:r w:rsidRPr="00CD6F34">
        <w:rPr>
          <w:rFonts w:eastAsia="Times New Roman" w:cstheme="minorHAnsi"/>
          <w:color w:val="000000" w:themeColor="text1"/>
          <w:sz w:val="24"/>
          <w:szCs w:val="24"/>
          <w:lang w:val="it-IT" w:eastAsia="it-IT"/>
        </w:rPr>
        <w:t>I</w:t>
      </w:r>
      <w:r w:rsidRPr="00CD6F34">
        <w:rPr>
          <w:rFonts w:eastAsia="Times New Roman" w:cstheme="minorHAnsi"/>
          <w:bCs/>
          <w:color w:val="000000" w:themeColor="text1"/>
          <w:sz w:val="24"/>
          <w:szCs w:val="24"/>
          <w:lang w:val="it-IT" w:eastAsia="it-IT"/>
        </w:rPr>
        <w:t xml:space="preserve">l 18 </w:t>
      </w:r>
      <w:proofErr w:type="gramStart"/>
      <w:r w:rsidRPr="00CD6F34">
        <w:rPr>
          <w:rFonts w:eastAsia="Times New Roman" w:cstheme="minorHAnsi"/>
          <w:bCs/>
          <w:color w:val="000000" w:themeColor="text1"/>
          <w:sz w:val="24"/>
          <w:szCs w:val="24"/>
          <w:lang w:val="it-IT" w:eastAsia="it-IT"/>
        </w:rPr>
        <w:t>Aprile</w:t>
      </w:r>
      <w:proofErr w:type="gramEnd"/>
      <w:r w:rsidRPr="00CD6F34">
        <w:rPr>
          <w:rFonts w:eastAsia="Times New Roman" w:cstheme="minorHAnsi"/>
          <w:bCs/>
          <w:color w:val="000000" w:themeColor="text1"/>
          <w:sz w:val="24"/>
          <w:szCs w:val="24"/>
          <w:lang w:val="it-IT" w:eastAsia="it-IT"/>
        </w:rPr>
        <w:t xml:space="preserve"> 2019 </w:t>
      </w:r>
      <w:r w:rsidRPr="00CD6F34">
        <w:rPr>
          <w:rFonts w:eastAsia="Times New Roman" w:cstheme="minorHAnsi"/>
          <w:color w:val="000000" w:themeColor="text1"/>
          <w:sz w:val="24"/>
          <w:szCs w:val="24"/>
          <w:lang w:val="it-IT" w:eastAsia="it-IT"/>
        </w:rPr>
        <w:t xml:space="preserve">si è svolta a Parigi la </w:t>
      </w:r>
      <w:r w:rsidRPr="00CD6F34">
        <w:rPr>
          <w:rFonts w:eastAsia="Times New Roman" w:cstheme="minorHAnsi"/>
          <w:bCs/>
          <w:color w:val="000000" w:themeColor="text1"/>
          <w:sz w:val="24"/>
          <w:szCs w:val="24"/>
          <w:lang w:val="it-IT" w:eastAsia="it-IT"/>
        </w:rPr>
        <w:t>prima consultazione internazionale sul ruolo delle ONG accreditate</w:t>
      </w:r>
      <w:r w:rsidR="00557A3B">
        <w:rPr>
          <w:rFonts w:eastAsia="Times New Roman" w:cstheme="minorHAnsi"/>
          <w:bCs/>
          <w:color w:val="000000" w:themeColor="text1"/>
          <w:sz w:val="24"/>
          <w:szCs w:val="24"/>
          <w:lang w:val="it-IT" w:eastAsia="it-IT"/>
        </w:rPr>
        <w:t xml:space="preserve"> nel sistema Convenzione ICH</w:t>
      </w:r>
      <w:r w:rsidRPr="00CD6F34">
        <w:rPr>
          <w:rFonts w:eastAsia="Times New Roman" w:cstheme="minorHAnsi"/>
          <w:color w:val="000000" w:themeColor="text1"/>
          <w:sz w:val="24"/>
          <w:szCs w:val="24"/>
          <w:lang w:val="it-IT" w:eastAsia="it-IT"/>
        </w:rPr>
        <w:t xml:space="preserve">. La riunione, durata l'intera </w:t>
      </w:r>
      <w:r w:rsidRPr="00CD6F34">
        <w:rPr>
          <w:rFonts w:eastAsia="Times New Roman" w:cstheme="minorHAnsi"/>
          <w:color w:val="222222"/>
          <w:sz w:val="24"/>
          <w:szCs w:val="24"/>
          <w:lang w:val="it-IT" w:eastAsia="it-IT"/>
        </w:rPr>
        <w:t>giornata, ha aperto un dialogo tra gli</w:t>
      </w:r>
      <w:r w:rsidR="00557A3B">
        <w:rPr>
          <w:rFonts w:eastAsia="Times New Roman" w:cstheme="minorHAnsi"/>
          <w:color w:val="222222"/>
          <w:sz w:val="24"/>
          <w:szCs w:val="24"/>
          <w:lang w:val="it-IT" w:eastAsia="it-IT"/>
        </w:rPr>
        <w:t xml:space="preserve"> Stati membri</w:t>
      </w:r>
      <w:r w:rsidR="00EA2FF5">
        <w:rPr>
          <w:rFonts w:eastAsia="Times New Roman" w:cstheme="minorHAnsi"/>
          <w:color w:val="222222"/>
          <w:sz w:val="24"/>
          <w:szCs w:val="24"/>
          <w:lang w:val="it-IT" w:eastAsia="it-IT"/>
        </w:rPr>
        <w:t>,</w:t>
      </w:r>
      <w:r w:rsidR="00557A3B">
        <w:rPr>
          <w:rFonts w:eastAsia="Times New Roman" w:cstheme="minorHAnsi"/>
          <w:color w:val="222222"/>
          <w:sz w:val="24"/>
          <w:szCs w:val="24"/>
          <w:lang w:val="it-IT" w:eastAsia="it-IT"/>
        </w:rPr>
        <w:t xml:space="preserve"> molti </w:t>
      </w:r>
      <w:proofErr w:type="gramStart"/>
      <w:r w:rsidR="00557A3B">
        <w:rPr>
          <w:rFonts w:eastAsia="Times New Roman" w:cstheme="minorHAnsi"/>
          <w:color w:val="222222"/>
          <w:sz w:val="24"/>
          <w:szCs w:val="24"/>
          <w:lang w:val="it-IT" w:eastAsia="it-IT"/>
        </w:rPr>
        <w:t>dei quali</w:t>
      </w:r>
      <w:proofErr w:type="gramEnd"/>
      <w:r w:rsidR="00557A3B">
        <w:rPr>
          <w:rFonts w:eastAsia="Times New Roman" w:cstheme="minorHAnsi"/>
          <w:color w:val="222222"/>
          <w:sz w:val="24"/>
          <w:szCs w:val="24"/>
          <w:lang w:val="it-IT" w:eastAsia="it-IT"/>
        </w:rPr>
        <w:t xml:space="preserve"> </w:t>
      </w:r>
      <w:r w:rsidRPr="00CD6F34">
        <w:rPr>
          <w:rFonts w:eastAsia="Times New Roman" w:cstheme="minorHAnsi"/>
          <w:color w:val="222222"/>
          <w:sz w:val="24"/>
          <w:szCs w:val="24"/>
          <w:lang w:val="it-IT" w:eastAsia="it-IT"/>
        </w:rPr>
        <w:t xml:space="preserve">presenti con le loro delegazioni di Istituzionali ed esperti, e le ONG che hanno accettato l'invito. Maggiori informazioni sono disponibili al sito </w:t>
      </w:r>
      <w:hyperlink r:id="rId5" w:history="1">
        <w:r w:rsidRPr="00CD6F34">
          <w:rPr>
            <w:rStyle w:val="Collegamentoipertestuale"/>
            <w:rFonts w:eastAsia="Times New Roman" w:cstheme="minorHAnsi"/>
            <w:sz w:val="24"/>
            <w:szCs w:val="24"/>
            <w:lang w:val="it-IT" w:eastAsia="it-IT"/>
          </w:rPr>
          <w:t>https://ich.unesco.org/en/news/what-role-for-accredited-ngos-in-the-2003-convention-13211</w:t>
        </w:r>
      </w:hyperlink>
      <w:r w:rsidRPr="00CD6F34">
        <w:rPr>
          <w:rFonts w:eastAsia="Times New Roman" w:cstheme="minorHAnsi"/>
          <w:color w:val="222222"/>
          <w:sz w:val="24"/>
          <w:szCs w:val="24"/>
          <w:lang w:val="it-IT" w:eastAsia="it-IT"/>
        </w:rPr>
        <w:t xml:space="preserve"> </w:t>
      </w:r>
    </w:p>
    <w:p w14:paraId="094A00B4" w14:textId="77777777" w:rsidR="00CD6F34" w:rsidRPr="00CD6F34" w:rsidRDefault="00CD6F34" w:rsidP="00CD6F34">
      <w:pPr>
        <w:spacing w:after="0" w:line="360" w:lineRule="auto"/>
        <w:jc w:val="both"/>
        <w:rPr>
          <w:rFonts w:eastAsia="Times New Roman" w:cstheme="minorHAnsi"/>
          <w:color w:val="222222"/>
          <w:sz w:val="24"/>
          <w:szCs w:val="24"/>
          <w:lang w:val="it-IT" w:eastAsia="it-IT"/>
        </w:rPr>
      </w:pPr>
    </w:p>
    <w:p w14:paraId="7709C225" w14:textId="77777777" w:rsidR="00CD6F34" w:rsidRPr="00CD6F34" w:rsidRDefault="00CD6F34" w:rsidP="00CD6F34">
      <w:pPr>
        <w:spacing w:after="0" w:line="360" w:lineRule="auto"/>
        <w:jc w:val="both"/>
        <w:rPr>
          <w:rFonts w:eastAsia="Times New Roman" w:cstheme="minorHAnsi"/>
          <w:color w:val="222222"/>
          <w:sz w:val="24"/>
          <w:szCs w:val="24"/>
          <w:lang w:val="it-IT" w:eastAsia="it-IT"/>
        </w:rPr>
      </w:pPr>
      <w:r w:rsidRPr="00CD6F34">
        <w:rPr>
          <w:rFonts w:eastAsia="Times New Roman" w:cstheme="minorHAnsi"/>
          <w:color w:val="222222"/>
          <w:sz w:val="24"/>
          <w:szCs w:val="24"/>
          <w:lang w:val="it-IT" w:eastAsia="it-IT"/>
        </w:rPr>
        <w:t xml:space="preserve">La sessione di discussione parte dalla condivisione di un documento per noi di altissimo interesse, dal titolo “riflessione sul ruolo delle ONG nella Convenzione del 2003”. Le registrazioni audio della discussione e tutti i documenti, background note, agenda della giornata e presentazioni </w:t>
      </w:r>
      <w:proofErr w:type="spellStart"/>
      <w:r w:rsidRPr="00CD6F34">
        <w:rPr>
          <w:rFonts w:eastAsia="Times New Roman" w:cstheme="minorHAnsi"/>
          <w:color w:val="222222"/>
          <w:sz w:val="24"/>
          <w:szCs w:val="24"/>
          <w:lang w:val="it-IT" w:eastAsia="it-IT"/>
        </w:rPr>
        <w:t>power-</w:t>
      </w:r>
      <w:r w:rsidRPr="00CD6F34">
        <w:rPr>
          <w:rFonts w:eastAsia="Times New Roman" w:cstheme="minorHAnsi"/>
          <w:color w:val="222222"/>
          <w:sz w:val="24"/>
          <w:szCs w:val="24"/>
          <w:lang w:val="it-IT" w:eastAsia="it-IT"/>
        </w:rPr>
        <w:lastRenderedPageBreak/>
        <w:t>point</w:t>
      </w:r>
      <w:proofErr w:type="spellEnd"/>
      <w:r w:rsidRPr="00CD6F34">
        <w:rPr>
          <w:rFonts w:eastAsia="Times New Roman" w:cstheme="minorHAnsi"/>
          <w:color w:val="222222"/>
          <w:sz w:val="24"/>
          <w:szCs w:val="24"/>
          <w:lang w:val="it-IT" w:eastAsia="it-IT"/>
        </w:rPr>
        <w:t xml:space="preserve"> sono scaricabili dalla pagina web </w:t>
      </w:r>
      <w:hyperlink r:id="rId6" w:history="1">
        <w:r w:rsidRPr="00CD6F34">
          <w:rPr>
            <w:rStyle w:val="Collegamentoipertestuale"/>
            <w:rFonts w:eastAsia="Times New Roman" w:cstheme="minorHAnsi"/>
            <w:sz w:val="24"/>
            <w:szCs w:val="24"/>
            <w:lang w:val="it-IT" w:eastAsia="it-IT"/>
          </w:rPr>
          <w:t>https://ich.unesco.org/en/reflection-on-the-role-of-ngos-01037</w:t>
        </w:r>
      </w:hyperlink>
      <w:r w:rsidRPr="00CD6F34">
        <w:rPr>
          <w:rFonts w:eastAsia="Times New Roman" w:cstheme="minorHAnsi"/>
          <w:color w:val="222222"/>
          <w:sz w:val="24"/>
          <w:szCs w:val="24"/>
          <w:lang w:val="it-IT" w:eastAsia="it-IT"/>
        </w:rPr>
        <w:t>)</w:t>
      </w:r>
    </w:p>
    <w:p w14:paraId="4C69ED97" w14:textId="77777777" w:rsidR="00CD6F34" w:rsidRPr="00CD6F34" w:rsidRDefault="00CD6F34" w:rsidP="00CD6F34">
      <w:pPr>
        <w:spacing w:after="0" w:line="360" w:lineRule="auto"/>
        <w:jc w:val="both"/>
        <w:rPr>
          <w:rFonts w:eastAsia="Times New Roman" w:cstheme="minorHAnsi"/>
          <w:color w:val="222222"/>
          <w:sz w:val="24"/>
          <w:szCs w:val="24"/>
          <w:lang w:val="it-IT" w:eastAsia="it-IT"/>
        </w:rPr>
      </w:pPr>
    </w:p>
    <w:p w14:paraId="16CCA648" w14:textId="77777777" w:rsidR="00CD6F34" w:rsidRPr="00CD6F34" w:rsidRDefault="00CD6F34" w:rsidP="00CD6F34">
      <w:pPr>
        <w:spacing w:after="0" w:line="360" w:lineRule="auto"/>
        <w:jc w:val="both"/>
        <w:rPr>
          <w:rFonts w:eastAsia="Times New Roman" w:cstheme="minorHAnsi"/>
          <w:color w:val="222222"/>
          <w:sz w:val="24"/>
          <w:szCs w:val="24"/>
          <w:lang w:val="it-IT" w:eastAsia="it-IT"/>
        </w:rPr>
      </w:pPr>
      <w:r w:rsidRPr="00CD6F34">
        <w:rPr>
          <w:rFonts w:eastAsia="Times New Roman" w:cstheme="minorHAnsi"/>
          <w:color w:val="222222"/>
          <w:sz w:val="24"/>
          <w:szCs w:val="24"/>
          <w:lang w:val="it-IT" w:eastAsia="it-IT"/>
        </w:rPr>
        <w:t xml:space="preserve">In estrema sintesi, di tratta di rivedere i criteri di accreditamento, visto che ad oggi molte ONG che non hanno di fatto le capacità per svolgere la “funzione consultiva” (prevista dall'accreditamento) nel processo di valutazione dei dossier (candidature, assistenza internazionale, ecc.), chiedono comunque di essere accreditate. Piuttosto che escludere queste ONG attive in vario modo per la salvaguardia dell'ICH ma senza capacità a lavorare all'internazionale, si prevede una revisione dei criteri ed una eventuale introduzione di un doppio criterio: ONG con capacità a lavorare a livello internazionale da una parte ed ONG locali/nazionali attive nella salvaguardia dell'immateriale, dall'altra. Ma la complessità delle discussioni meriterebbe ben altro spazio. </w:t>
      </w:r>
    </w:p>
    <w:p w14:paraId="4413C543" w14:textId="77777777" w:rsidR="00CD6F34" w:rsidRPr="00CD6F34" w:rsidRDefault="00CD6F34" w:rsidP="00CD6F34">
      <w:pPr>
        <w:spacing w:after="0" w:line="360" w:lineRule="auto"/>
        <w:jc w:val="both"/>
        <w:rPr>
          <w:rFonts w:eastAsia="Times New Roman" w:cstheme="minorHAnsi"/>
          <w:color w:val="222222"/>
          <w:sz w:val="24"/>
          <w:szCs w:val="24"/>
          <w:lang w:val="it-IT" w:eastAsia="it-IT"/>
        </w:rPr>
      </w:pPr>
    </w:p>
    <w:p w14:paraId="45838284" w14:textId="77777777" w:rsidR="00CD6F34" w:rsidRPr="00CD6F34" w:rsidRDefault="00CD6F34" w:rsidP="00CD6F34">
      <w:pPr>
        <w:spacing w:after="0" w:line="360" w:lineRule="auto"/>
        <w:jc w:val="both"/>
        <w:rPr>
          <w:rFonts w:eastAsia="Times New Roman" w:cstheme="minorHAnsi"/>
          <w:color w:val="222222"/>
          <w:sz w:val="24"/>
          <w:szCs w:val="24"/>
          <w:lang w:val="it-IT" w:eastAsia="it-IT"/>
        </w:rPr>
      </w:pPr>
      <w:proofErr w:type="gramStart"/>
      <w:r w:rsidRPr="00CD6F34">
        <w:rPr>
          <w:rFonts w:eastAsia="Times New Roman" w:cstheme="minorHAnsi"/>
          <w:color w:val="222222"/>
          <w:sz w:val="24"/>
          <w:szCs w:val="24"/>
          <w:lang w:val="it-IT" w:eastAsia="it-IT"/>
        </w:rPr>
        <w:t>Nella prospettiva</w:t>
      </w:r>
      <w:proofErr w:type="gramEnd"/>
      <w:r w:rsidRPr="00CD6F34">
        <w:rPr>
          <w:rFonts w:eastAsia="Times New Roman" w:cstheme="minorHAnsi"/>
          <w:color w:val="222222"/>
          <w:sz w:val="24"/>
          <w:szCs w:val="24"/>
          <w:lang w:val="it-IT" w:eastAsia="it-IT"/>
        </w:rPr>
        <w:t xml:space="preserve"> della </w:t>
      </w:r>
      <w:r w:rsidRPr="00CD6F34">
        <w:rPr>
          <w:rFonts w:eastAsia="Times New Roman" w:cstheme="minorHAnsi"/>
          <w:bCs/>
          <w:color w:val="222222"/>
          <w:sz w:val="24"/>
          <w:szCs w:val="24"/>
          <w:lang w:val="it-IT" w:eastAsia="it-IT"/>
        </w:rPr>
        <w:t>prossima revisione dei criteri di accreditamento,</w:t>
      </w:r>
      <w:r w:rsidRPr="00CD6F34">
        <w:rPr>
          <w:rFonts w:eastAsia="Times New Roman" w:cstheme="minorHAnsi"/>
          <w:color w:val="222222"/>
          <w:sz w:val="24"/>
          <w:szCs w:val="24"/>
          <w:lang w:val="it-IT" w:eastAsia="it-IT"/>
        </w:rPr>
        <w:t xml:space="preserve"> si pone come sempre più urgente e strategica l’intelligenza delle reti, la Convenzione non potendo più fare fronte alla estrema varietà e frammentazione delle esperienze che si rivolgono all'Unesco per trovare legittimità nelle loro attività in favore della salvaguardia dell'immateriale. </w:t>
      </w:r>
      <w:r w:rsidR="00EA2FF5">
        <w:rPr>
          <w:rFonts w:eastAsia="Times New Roman" w:cstheme="minorHAnsi"/>
          <w:color w:val="222222"/>
          <w:sz w:val="24"/>
          <w:szCs w:val="24"/>
          <w:lang w:val="it-IT" w:eastAsia="it-IT"/>
        </w:rPr>
        <w:t xml:space="preserve"> </w:t>
      </w:r>
      <w:r w:rsidRPr="00CD6F34">
        <w:rPr>
          <w:rFonts w:eastAsia="Times New Roman" w:cstheme="minorHAnsi"/>
          <w:color w:val="222222"/>
          <w:sz w:val="24"/>
          <w:szCs w:val="24"/>
          <w:lang w:val="it-IT" w:eastAsia="it-IT"/>
        </w:rPr>
        <w:t xml:space="preserve">Per SIMBDEA ha partecipato Valentina </w:t>
      </w:r>
      <w:proofErr w:type="spellStart"/>
      <w:r w:rsidRPr="00CD6F34">
        <w:rPr>
          <w:rFonts w:eastAsia="Times New Roman" w:cstheme="minorHAnsi"/>
          <w:color w:val="222222"/>
          <w:sz w:val="24"/>
          <w:szCs w:val="24"/>
          <w:lang w:val="it-IT" w:eastAsia="it-IT"/>
        </w:rPr>
        <w:t>Lapi</w:t>
      </w:r>
      <w:r w:rsidR="00EA2FF5">
        <w:rPr>
          <w:rFonts w:eastAsia="Times New Roman" w:cstheme="minorHAnsi"/>
          <w:color w:val="222222"/>
          <w:sz w:val="24"/>
          <w:szCs w:val="24"/>
          <w:lang w:val="it-IT" w:eastAsia="it-IT"/>
        </w:rPr>
        <w:t>ccirella</w:t>
      </w:r>
      <w:proofErr w:type="spellEnd"/>
      <w:r w:rsidR="00EA2FF5">
        <w:rPr>
          <w:rFonts w:eastAsia="Times New Roman" w:cstheme="minorHAnsi"/>
          <w:color w:val="222222"/>
          <w:sz w:val="24"/>
          <w:szCs w:val="24"/>
          <w:lang w:val="it-IT" w:eastAsia="it-IT"/>
        </w:rPr>
        <w:t xml:space="preserve"> Zingari, grazie alla collaborazione con</w:t>
      </w:r>
      <w:r w:rsidRPr="00CD6F34">
        <w:rPr>
          <w:rFonts w:eastAsia="Times New Roman" w:cstheme="minorHAnsi"/>
          <w:color w:val="222222"/>
          <w:sz w:val="24"/>
          <w:szCs w:val="24"/>
          <w:lang w:val="it-IT" w:eastAsia="it-IT"/>
        </w:rPr>
        <w:t xml:space="preserve"> </w:t>
      </w:r>
      <w:proofErr w:type="spellStart"/>
      <w:r w:rsidRPr="00CD6F34">
        <w:rPr>
          <w:rFonts w:eastAsia="Times New Roman" w:cstheme="minorHAnsi"/>
          <w:color w:val="222222"/>
          <w:sz w:val="24"/>
          <w:szCs w:val="24"/>
          <w:lang w:val="it-IT" w:eastAsia="it-IT"/>
        </w:rPr>
        <w:t>Tocatì</w:t>
      </w:r>
      <w:proofErr w:type="spellEnd"/>
      <w:r w:rsidRPr="00CD6F34">
        <w:rPr>
          <w:rFonts w:eastAsia="Times New Roman" w:cstheme="minorHAnsi"/>
          <w:color w:val="222222"/>
          <w:sz w:val="24"/>
          <w:szCs w:val="24"/>
          <w:lang w:val="it-IT" w:eastAsia="it-IT"/>
        </w:rPr>
        <w:t>-progetto di candidatura.</w:t>
      </w:r>
    </w:p>
    <w:p w14:paraId="6132E05C" w14:textId="77777777" w:rsidR="00CD6F34" w:rsidRDefault="00CD6F34" w:rsidP="00CD6F34">
      <w:pPr>
        <w:spacing w:after="0" w:line="360" w:lineRule="auto"/>
        <w:jc w:val="both"/>
        <w:rPr>
          <w:rFonts w:eastAsia="Times New Roman" w:cstheme="minorHAnsi"/>
          <w:color w:val="222222"/>
          <w:sz w:val="24"/>
          <w:szCs w:val="24"/>
          <w:lang w:val="it-IT" w:eastAsia="it-IT"/>
        </w:rPr>
      </w:pPr>
      <w:r w:rsidRPr="00CD6F34">
        <w:rPr>
          <w:rFonts w:eastAsia="Times New Roman" w:cstheme="minorHAnsi"/>
          <w:color w:val="222222"/>
          <w:sz w:val="24"/>
          <w:szCs w:val="24"/>
          <w:lang w:val="it-IT" w:eastAsia="it-IT"/>
        </w:rPr>
        <w:t>Nello stesso giorno UNPLI ha proposto la firma del Protocollo nazionale di rete italiana ONG accreditate (foto allegata).</w:t>
      </w:r>
    </w:p>
    <w:p w14:paraId="77D62487" w14:textId="77777777" w:rsidR="00EA2FF5" w:rsidRPr="00EA2FF5" w:rsidRDefault="00EA2FF5" w:rsidP="00CD6F34">
      <w:pPr>
        <w:spacing w:after="0" w:line="360" w:lineRule="auto"/>
        <w:jc w:val="both"/>
        <w:rPr>
          <w:rFonts w:eastAsia="Times New Roman" w:cstheme="minorHAnsi"/>
          <w:color w:val="222222"/>
          <w:sz w:val="24"/>
          <w:szCs w:val="24"/>
          <w:lang w:val="it-IT" w:eastAsia="it-IT"/>
        </w:rPr>
      </w:pPr>
    </w:p>
    <w:p w14:paraId="6D443997" w14:textId="5350610B" w:rsidR="00CD6F34" w:rsidRPr="00CD6F34" w:rsidRDefault="00CD6F34" w:rsidP="00CD6F34">
      <w:pPr>
        <w:spacing w:after="0" w:line="360" w:lineRule="auto"/>
        <w:jc w:val="both"/>
        <w:rPr>
          <w:rFonts w:eastAsia="Times New Roman" w:cstheme="minorHAnsi"/>
          <w:b/>
          <w:color w:val="000000" w:themeColor="text1"/>
          <w:sz w:val="24"/>
          <w:szCs w:val="24"/>
          <w:lang w:val="it-IT" w:eastAsia="it-IT"/>
        </w:rPr>
      </w:pPr>
      <w:r w:rsidRPr="00CD6F34">
        <w:rPr>
          <w:rFonts w:eastAsia="Times New Roman" w:cstheme="minorHAnsi"/>
          <w:b/>
          <w:bCs/>
          <w:color w:val="000000" w:themeColor="text1"/>
          <w:sz w:val="24"/>
          <w:szCs w:val="24"/>
          <w:lang w:val="it-IT" w:eastAsia="it-IT"/>
        </w:rPr>
        <w:t>Progetto IMP</w:t>
      </w:r>
      <w:r w:rsidR="00EA2FF5">
        <w:rPr>
          <w:rFonts w:eastAsia="Times New Roman" w:cstheme="minorHAnsi"/>
          <w:b/>
          <w:bCs/>
          <w:color w:val="000000" w:themeColor="text1"/>
          <w:sz w:val="24"/>
          <w:szCs w:val="24"/>
          <w:lang w:val="it-IT" w:eastAsia="it-IT"/>
        </w:rPr>
        <w:t xml:space="preserve">- </w:t>
      </w:r>
      <w:proofErr w:type="spellStart"/>
      <w:r w:rsidR="00EA2FF5">
        <w:rPr>
          <w:rFonts w:eastAsia="Times New Roman" w:cstheme="minorHAnsi"/>
          <w:b/>
          <w:bCs/>
          <w:color w:val="000000" w:themeColor="text1"/>
          <w:sz w:val="24"/>
          <w:szCs w:val="24"/>
          <w:lang w:val="it-IT" w:eastAsia="it-IT"/>
        </w:rPr>
        <w:t>Intangible</w:t>
      </w:r>
      <w:proofErr w:type="spellEnd"/>
      <w:r w:rsidR="00EA2FF5">
        <w:rPr>
          <w:rFonts w:eastAsia="Times New Roman" w:cstheme="minorHAnsi"/>
          <w:b/>
          <w:bCs/>
          <w:color w:val="000000" w:themeColor="text1"/>
          <w:sz w:val="24"/>
          <w:szCs w:val="24"/>
          <w:lang w:val="it-IT" w:eastAsia="it-IT"/>
        </w:rPr>
        <w:t xml:space="preserve"> Cultural Heritage and </w:t>
      </w:r>
      <w:proofErr w:type="spellStart"/>
      <w:r w:rsidR="00EA2FF5">
        <w:rPr>
          <w:rFonts w:eastAsia="Times New Roman" w:cstheme="minorHAnsi"/>
          <w:b/>
          <w:bCs/>
          <w:color w:val="000000" w:themeColor="text1"/>
          <w:sz w:val="24"/>
          <w:szCs w:val="24"/>
          <w:lang w:val="it-IT" w:eastAsia="it-IT"/>
        </w:rPr>
        <w:t>Museum</w:t>
      </w:r>
      <w:proofErr w:type="spellEnd"/>
      <w:r w:rsidR="00A311F8">
        <w:rPr>
          <w:rFonts w:eastAsia="Times New Roman" w:cstheme="minorHAnsi"/>
          <w:b/>
          <w:bCs/>
          <w:color w:val="000000" w:themeColor="text1"/>
          <w:sz w:val="24"/>
          <w:szCs w:val="24"/>
          <w:lang w:val="it-IT" w:eastAsia="it-IT"/>
        </w:rPr>
        <w:t xml:space="preserve"> </w:t>
      </w:r>
      <w:proofErr w:type="spellStart"/>
      <w:proofErr w:type="gramStart"/>
      <w:r w:rsidR="00A311F8">
        <w:rPr>
          <w:rFonts w:eastAsia="Times New Roman" w:cstheme="minorHAnsi"/>
          <w:b/>
          <w:bCs/>
          <w:color w:val="000000" w:themeColor="text1"/>
          <w:sz w:val="24"/>
          <w:szCs w:val="24"/>
          <w:lang w:val="it-IT" w:eastAsia="it-IT"/>
        </w:rPr>
        <w:t>project</w:t>
      </w:r>
      <w:proofErr w:type="spellEnd"/>
      <w:proofErr w:type="gramEnd"/>
    </w:p>
    <w:p w14:paraId="6D623B15" w14:textId="3563B2DF" w:rsidR="00CD6F34" w:rsidRPr="00CD6F34" w:rsidRDefault="00CD6F34" w:rsidP="00CD6F34">
      <w:pPr>
        <w:spacing w:after="0" w:line="360" w:lineRule="auto"/>
        <w:jc w:val="both"/>
        <w:rPr>
          <w:rFonts w:eastAsia="Times New Roman" w:cstheme="minorHAnsi"/>
          <w:color w:val="222222"/>
          <w:sz w:val="24"/>
          <w:szCs w:val="24"/>
          <w:lang w:val="it-IT" w:eastAsia="it-IT"/>
        </w:rPr>
      </w:pPr>
      <w:r w:rsidRPr="00CD6F34">
        <w:rPr>
          <w:rFonts w:eastAsia="Times New Roman" w:cstheme="minorHAnsi"/>
          <w:bCs/>
          <w:color w:val="222222"/>
          <w:sz w:val="24"/>
          <w:szCs w:val="24"/>
          <w:lang w:val="it-IT" w:eastAsia="it-IT"/>
        </w:rPr>
        <w:t xml:space="preserve">La prossima </w:t>
      </w:r>
      <w:r w:rsidR="00A311F8">
        <w:rPr>
          <w:rFonts w:eastAsia="Times New Roman" w:cstheme="minorHAnsi"/>
          <w:bCs/>
          <w:color w:val="222222"/>
          <w:sz w:val="24"/>
          <w:szCs w:val="24"/>
          <w:lang w:val="it-IT" w:eastAsia="it-IT"/>
        </w:rPr>
        <w:t>“</w:t>
      </w:r>
      <w:r w:rsidRPr="00CD6F34">
        <w:rPr>
          <w:rFonts w:eastAsia="Times New Roman" w:cstheme="minorHAnsi"/>
          <w:bCs/>
          <w:color w:val="222222"/>
          <w:sz w:val="24"/>
          <w:szCs w:val="24"/>
          <w:lang w:val="it-IT" w:eastAsia="it-IT"/>
        </w:rPr>
        <w:t>Conferenza internazionale</w:t>
      </w:r>
      <w:r w:rsidR="00A311F8">
        <w:rPr>
          <w:rFonts w:eastAsia="Times New Roman" w:cstheme="minorHAnsi"/>
          <w:bCs/>
          <w:color w:val="222222"/>
          <w:sz w:val="24"/>
          <w:szCs w:val="24"/>
          <w:lang w:val="it-IT" w:eastAsia="it-IT"/>
        </w:rPr>
        <w:t>”</w:t>
      </w:r>
      <w:r w:rsidRPr="00CD6F34">
        <w:rPr>
          <w:rFonts w:eastAsia="Times New Roman" w:cstheme="minorHAnsi"/>
          <w:bCs/>
          <w:color w:val="222222"/>
          <w:sz w:val="24"/>
          <w:szCs w:val="24"/>
          <w:lang w:val="it-IT" w:eastAsia="it-IT"/>
        </w:rPr>
        <w:t xml:space="preserve"> e </w:t>
      </w:r>
      <w:proofErr w:type="gramStart"/>
      <w:r w:rsidRPr="00CD6F34">
        <w:rPr>
          <w:rFonts w:eastAsia="Times New Roman" w:cstheme="minorHAnsi"/>
          <w:bCs/>
          <w:color w:val="222222"/>
          <w:sz w:val="24"/>
          <w:szCs w:val="24"/>
          <w:lang w:val="it-IT" w:eastAsia="it-IT"/>
        </w:rPr>
        <w:t>prossimo</w:t>
      </w:r>
      <w:proofErr w:type="gramEnd"/>
      <w:r w:rsidRPr="00CD6F34">
        <w:rPr>
          <w:rFonts w:eastAsia="Times New Roman" w:cstheme="minorHAnsi"/>
          <w:bCs/>
          <w:color w:val="222222"/>
          <w:sz w:val="24"/>
          <w:szCs w:val="24"/>
          <w:lang w:val="it-IT" w:eastAsia="it-IT"/>
        </w:rPr>
        <w:t xml:space="preserve"> </w:t>
      </w:r>
      <w:r w:rsidR="00A311F8">
        <w:rPr>
          <w:rFonts w:eastAsia="Times New Roman" w:cstheme="minorHAnsi"/>
          <w:bCs/>
          <w:color w:val="222222"/>
          <w:sz w:val="24"/>
          <w:szCs w:val="24"/>
          <w:lang w:val="it-IT" w:eastAsia="it-IT"/>
        </w:rPr>
        <w:t>“</w:t>
      </w:r>
      <w:proofErr w:type="spellStart"/>
      <w:r w:rsidRPr="00CD6F34">
        <w:rPr>
          <w:rFonts w:eastAsia="Times New Roman" w:cstheme="minorHAnsi"/>
          <w:bCs/>
          <w:color w:val="222222"/>
          <w:sz w:val="24"/>
          <w:szCs w:val="24"/>
          <w:lang w:val="it-IT" w:eastAsia="it-IT"/>
        </w:rPr>
        <w:t>expert</w:t>
      </w:r>
      <w:proofErr w:type="spellEnd"/>
      <w:r w:rsidRPr="00CD6F34">
        <w:rPr>
          <w:rFonts w:eastAsia="Times New Roman" w:cstheme="minorHAnsi"/>
          <w:bCs/>
          <w:color w:val="222222"/>
          <w:sz w:val="24"/>
          <w:szCs w:val="24"/>
          <w:lang w:val="it-IT" w:eastAsia="it-IT"/>
        </w:rPr>
        <w:t xml:space="preserve"> meeting</w:t>
      </w:r>
      <w:r w:rsidR="00A311F8">
        <w:rPr>
          <w:rFonts w:eastAsia="Times New Roman" w:cstheme="minorHAnsi"/>
          <w:bCs/>
          <w:color w:val="222222"/>
          <w:sz w:val="24"/>
          <w:szCs w:val="24"/>
          <w:lang w:val="it-IT" w:eastAsia="it-IT"/>
        </w:rPr>
        <w:t>”</w:t>
      </w:r>
      <w:r w:rsidRPr="00CD6F34">
        <w:rPr>
          <w:rFonts w:eastAsia="Times New Roman" w:cstheme="minorHAnsi"/>
          <w:bCs/>
          <w:color w:val="222222"/>
          <w:sz w:val="24"/>
          <w:szCs w:val="24"/>
          <w:lang w:val="it-IT" w:eastAsia="it-IT"/>
        </w:rPr>
        <w:t xml:space="preserve"> </w:t>
      </w:r>
      <w:r w:rsidRPr="00CD6F34">
        <w:rPr>
          <w:rFonts w:eastAsia="Times New Roman" w:cstheme="minorHAnsi"/>
          <w:color w:val="222222"/>
          <w:sz w:val="24"/>
          <w:szCs w:val="24"/>
          <w:lang w:val="it-IT" w:eastAsia="it-IT"/>
        </w:rPr>
        <w:t xml:space="preserve">del progetto IMP si terrà in Belgio, a </w:t>
      </w:r>
      <w:proofErr w:type="spellStart"/>
      <w:r w:rsidRPr="00CD6F34">
        <w:rPr>
          <w:rFonts w:eastAsia="Times New Roman" w:cstheme="minorHAnsi"/>
          <w:color w:val="222222"/>
          <w:sz w:val="24"/>
          <w:szCs w:val="24"/>
          <w:lang w:val="it-IT" w:eastAsia="it-IT"/>
        </w:rPr>
        <w:t>Mechelen</w:t>
      </w:r>
      <w:proofErr w:type="spellEnd"/>
      <w:r w:rsidRPr="00CD6F34">
        <w:rPr>
          <w:rFonts w:eastAsia="Times New Roman" w:cstheme="minorHAnsi"/>
          <w:color w:val="222222"/>
          <w:sz w:val="24"/>
          <w:szCs w:val="24"/>
          <w:lang w:val="it-IT" w:eastAsia="it-IT"/>
        </w:rPr>
        <w:t>, il 7</w:t>
      </w:r>
      <w:r w:rsidR="00A311F8">
        <w:rPr>
          <w:rFonts w:eastAsia="Times New Roman" w:cstheme="minorHAnsi"/>
          <w:color w:val="222222"/>
          <w:sz w:val="24"/>
          <w:szCs w:val="24"/>
          <w:lang w:val="it-IT" w:eastAsia="it-IT"/>
        </w:rPr>
        <w:t xml:space="preserve"> e 8</w:t>
      </w:r>
      <w:r w:rsidRPr="00CD6F34">
        <w:rPr>
          <w:rFonts w:eastAsia="Times New Roman" w:cstheme="minorHAnsi"/>
          <w:color w:val="222222"/>
          <w:sz w:val="24"/>
          <w:szCs w:val="24"/>
          <w:lang w:val="it-IT" w:eastAsia="it-IT"/>
        </w:rPr>
        <w:t xml:space="preserve"> maggio 2019</w:t>
      </w:r>
      <w:r w:rsidRPr="00CD6F34">
        <w:rPr>
          <w:rFonts w:eastAsia="Times New Roman" w:cstheme="minorHAnsi"/>
          <w:bCs/>
          <w:color w:val="222222"/>
          <w:sz w:val="24"/>
          <w:szCs w:val="24"/>
          <w:lang w:val="it-IT" w:eastAsia="it-IT"/>
        </w:rPr>
        <w:t>. Per mag</w:t>
      </w:r>
      <w:r w:rsidR="00A311F8">
        <w:rPr>
          <w:rFonts w:eastAsia="Times New Roman" w:cstheme="minorHAnsi"/>
          <w:bCs/>
          <w:color w:val="222222"/>
          <w:sz w:val="24"/>
          <w:szCs w:val="24"/>
          <w:lang w:val="it-IT" w:eastAsia="it-IT"/>
        </w:rPr>
        <w:t>giori informazioni consultare le pagine</w:t>
      </w:r>
      <w:r w:rsidRPr="00CD6F34">
        <w:rPr>
          <w:rFonts w:eastAsia="Times New Roman" w:cstheme="minorHAnsi"/>
          <w:bCs/>
          <w:color w:val="222222"/>
          <w:sz w:val="24"/>
          <w:szCs w:val="24"/>
          <w:lang w:val="it-IT" w:eastAsia="it-IT"/>
        </w:rPr>
        <w:t xml:space="preserve"> web </w:t>
      </w:r>
      <w:hyperlink r:id="rId7" w:anchor="tab-program" w:history="1">
        <w:r w:rsidRPr="00CD6F34">
          <w:rPr>
            <w:rStyle w:val="Collegamentoipertestuale"/>
            <w:rFonts w:eastAsia="Times New Roman" w:cstheme="minorHAnsi"/>
            <w:bCs/>
            <w:sz w:val="24"/>
            <w:szCs w:val="24"/>
            <w:lang w:val="it-IT" w:eastAsia="it-IT"/>
          </w:rPr>
          <w:t>https://ichandmuseums.eu/en/events/detail/international-conference-intangible-cultural-heritage-museums-and-cultural-policies#tab-program</w:t>
        </w:r>
      </w:hyperlink>
      <w:r w:rsidRPr="00CD6F34">
        <w:rPr>
          <w:rFonts w:eastAsia="Times New Roman" w:cstheme="minorHAnsi"/>
          <w:bCs/>
          <w:color w:val="222222"/>
          <w:sz w:val="24"/>
          <w:szCs w:val="24"/>
          <w:lang w:val="it-IT" w:eastAsia="it-IT"/>
        </w:rPr>
        <w:t xml:space="preserve"> </w:t>
      </w:r>
    </w:p>
    <w:p w14:paraId="6C817DC0" w14:textId="77777777" w:rsidR="00CD6F34" w:rsidRPr="00CD6F34" w:rsidRDefault="00CD6F34" w:rsidP="00CD6F34">
      <w:pPr>
        <w:spacing w:after="0" w:line="360" w:lineRule="auto"/>
        <w:jc w:val="both"/>
        <w:rPr>
          <w:rFonts w:eastAsia="Times New Roman" w:cstheme="minorHAnsi"/>
          <w:color w:val="222222"/>
          <w:sz w:val="24"/>
          <w:szCs w:val="24"/>
          <w:lang w:val="it-IT" w:eastAsia="it-IT"/>
        </w:rPr>
      </w:pPr>
    </w:p>
    <w:p w14:paraId="3EC228F5" w14:textId="77777777" w:rsidR="00CD6F34" w:rsidRPr="00CD6F34" w:rsidRDefault="00CD6F34" w:rsidP="00CD6F34">
      <w:pPr>
        <w:spacing w:after="0" w:line="360" w:lineRule="auto"/>
        <w:jc w:val="both"/>
        <w:rPr>
          <w:rFonts w:eastAsia="Times New Roman" w:cstheme="minorHAnsi"/>
          <w:color w:val="000000" w:themeColor="text1"/>
          <w:sz w:val="24"/>
          <w:szCs w:val="24"/>
          <w:lang w:val="it-IT" w:eastAsia="it-IT"/>
        </w:rPr>
      </w:pPr>
      <w:r w:rsidRPr="00CD6F34">
        <w:rPr>
          <w:rFonts w:eastAsia="Times New Roman" w:cstheme="minorHAnsi"/>
          <w:color w:val="000000" w:themeColor="text1"/>
          <w:sz w:val="24"/>
          <w:szCs w:val="24"/>
          <w:lang w:val="it-IT" w:eastAsia="it-IT"/>
        </w:rPr>
        <w:t>Si tratta dell'ultimo incontro del progetto (prima della conferenza conclusiva),</w:t>
      </w:r>
      <w:r w:rsidRPr="00CD6F34">
        <w:rPr>
          <w:rFonts w:eastAsia="Times New Roman" w:cstheme="minorHAnsi"/>
          <w:bCs/>
          <w:color w:val="000000" w:themeColor="text1"/>
          <w:sz w:val="24"/>
          <w:szCs w:val="24"/>
          <w:lang w:val="it-IT" w:eastAsia="it-IT"/>
        </w:rPr>
        <w:t xml:space="preserve"> sul tema delle politiche culturali. </w:t>
      </w:r>
      <w:r w:rsidRPr="00CD6F34">
        <w:rPr>
          <w:rFonts w:eastAsia="Times New Roman" w:cstheme="minorHAnsi"/>
          <w:color w:val="000000" w:themeColor="text1"/>
          <w:sz w:val="24"/>
          <w:szCs w:val="24"/>
          <w:lang w:val="it-IT" w:eastAsia="it-IT"/>
        </w:rPr>
        <w:t xml:space="preserve">Il </w:t>
      </w:r>
      <w:r w:rsidRPr="00CD6F34">
        <w:rPr>
          <w:rFonts w:eastAsia="Times New Roman" w:cstheme="minorHAnsi"/>
          <w:bCs/>
          <w:color w:val="000000" w:themeColor="text1"/>
          <w:sz w:val="24"/>
          <w:szCs w:val="24"/>
          <w:lang w:val="it-IT" w:eastAsia="it-IT"/>
        </w:rPr>
        <w:t xml:space="preserve">Museo/Istituto Mocheno, con Claudia </w:t>
      </w:r>
      <w:proofErr w:type="spellStart"/>
      <w:r w:rsidRPr="00CD6F34">
        <w:rPr>
          <w:rFonts w:eastAsia="Times New Roman" w:cstheme="minorHAnsi"/>
          <w:bCs/>
          <w:color w:val="000000" w:themeColor="text1"/>
          <w:sz w:val="24"/>
          <w:szCs w:val="24"/>
          <w:lang w:val="it-IT" w:eastAsia="it-IT"/>
        </w:rPr>
        <w:t>Marchesoni</w:t>
      </w:r>
      <w:proofErr w:type="spellEnd"/>
      <w:r w:rsidRPr="00CD6F34">
        <w:rPr>
          <w:rFonts w:eastAsia="Times New Roman" w:cstheme="minorHAnsi"/>
          <w:bCs/>
          <w:color w:val="000000" w:themeColor="text1"/>
          <w:sz w:val="24"/>
          <w:szCs w:val="24"/>
          <w:lang w:val="it-IT" w:eastAsia="it-IT"/>
        </w:rPr>
        <w:t xml:space="preserve">, è stato scelto come uno dei tre esempi di ispirazione a livello europeo (selezionato sui 15 musei proposti dai 5 paesi del partenariato) e porterà una presentazione il primo giorno, durante la Conferenza internazionale. </w:t>
      </w:r>
    </w:p>
    <w:p w14:paraId="39AA22BC" w14:textId="77777777" w:rsidR="00CD6F34" w:rsidRDefault="00CD6F34" w:rsidP="00CD6F34">
      <w:pPr>
        <w:spacing w:after="0" w:line="360" w:lineRule="auto"/>
        <w:jc w:val="both"/>
        <w:rPr>
          <w:rFonts w:eastAsia="Times New Roman" w:cstheme="minorHAnsi"/>
          <w:color w:val="000000" w:themeColor="text1"/>
          <w:sz w:val="24"/>
          <w:szCs w:val="24"/>
          <w:lang w:val="it-IT" w:eastAsia="it-IT"/>
        </w:rPr>
      </w:pPr>
      <w:r w:rsidRPr="00CD6F34">
        <w:rPr>
          <w:rFonts w:eastAsia="Times New Roman" w:cstheme="minorHAnsi"/>
          <w:color w:val="000000" w:themeColor="text1"/>
          <w:sz w:val="24"/>
          <w:szCs w:val="24"/>
          <w:lang w:val="it-IT" w:eastAsia="it-IT"/>
        </w:rPr>
        <w:lastRenderedPageBreak/>
        <w:t>Lo stesso giorno, Leandro Ventura, direttore dell'ICDE, presenterà una riflessione sulle politiche culturali in Italia, in un confronto con altri rappresentanti istituzionali di Francia, Svizzera, Belgio e Olanda.</w:t>
      </w:r>
    </w:p>
    <w:p w14:paraId="4F035712" w14:textId="7738AD9C" w:rsidR="00EA2FF5" w:rsidRPr="00CD6F34" w:rsidRDefault="00EA2FF5" w:rsidP="00CD6F34">
      <w:pPr>
        <w:spacing w:after="0" w:line="360" w:lineRule="auto"/>
        <w:jc w:val="both"/>
        <w:rPr>
          <w:rFonts w:eastAsia="Times New Roman" w:cstheme="minorHAnsi"/>
          <w:color w:val="000000" w:themeColor="text1"/>
          <w:sz w:val="24"/>
          <w:szCs w:val="24"/>
          <w:lang w:val="it-IT" w:eastAsia="it-IT"/>
        </w:rPr>
      </w:pPr>
      <w:r>
        <w:rPr>
          <w:rFonts w:eastAsia="Times New Roman" w:cstheme="minorHAnsi"/>
          <w:color w:val="000000" w:themeColor="text1"/>
          <w:sz w:val="24"/>
          <w:szCs w:val="24"/>
          <w:lang w:val="it-IT" w:eastAsia="it-IT"/>
        </w:rPr>
        <w:t xml:space="preserve">I tre musei/esperienze selezionate per l’Italia sono il Polo </w:t>
      </w:r>
      <w:proofErr w:type="gramStart"/>
      <w:r>
        <w:rPr>
          <w:rFonts w:eastAsia="Times New Roman" w:cstheme="minorHAnsi"/>
          <w:color w:val="000000" w:themeColor="text1"/>
          <w:sz w:val="24"/>
          <w:szCs w:val="24"/>
          <w:lang w:val="it-IT" w:eastAsia="it-IT"/>
        </w:rPr>
        <w:t>Museale</w:t>
      </w:r>
      <w:proofErr w:type="gramEnd"/>
      <w:r>
        <w:rPr>
          <w:rFonts w:eastAsia="Times New Roman" w:cstheme="minorHAnsi"/>
          <w:color w:val="000000" w:themeColor="text1"/>
          <w:sz w:val="24"/>
          <w:szCs w:val="24"/>
          <w:lang w:val="it-IT" w:eastAsia="it-IT"/>
        </w:rPr>
        <w:t xml:space="preserve"> del Molise con Federico </w:t>
      </w:r>
      <w:proofErr w:type="spellStart"/>
      <w:r>
        <w:rPr>
          <w:rFonts w:eastAsia="Times New Roman" w:cstheme="minorHAnsi"/>
          <w:color w:val="000000" w:themeColor="text1"/>
          <w:sz w:val="24"/>
          <w:szCs w:val="24"/>
          <w:lang w:val="it-IT" w:eastAsia="it-IT"/>
        </w:rPr>
        <w:t>Bonfanti</w:t>
      </w:r>
      <w:proofErr w:type="spellEnd"/>
      <w:r>
        <w:rPr>
          <w:rFonts w:eastAsia="Times New Roman" w:cstheme="minorHAnsi"/>
          <w:color w:val="000000" w:themeColor="text1"/>
          <w:sz w:val="24"/>
          <w:szCs w:val="24"/>
          <w:lang w:val="it-IT" w:eastAsia="it-IT"/>
        </w:rPr>
        <w:t xml:space="preserve">, il progetto </w:t>
      </w:r>
      <w:proofErr w:type="spellStart"/>
      <w:r>
        <w:rPr>
          <w:rFonts w:eastAsia="Times New Roman" w:cstheme="minorHAnsi"/>
          <w:color w:val="000000" w:themeColor="text1"/>
          <w:sz w:val="24"/>
          <w:szCs w:val="24"/>
          <w:lang w:val="it-IT" w:eastAsia="it-IT"/>
        </w:rPr>
        <w:t>Trasi</w:t>
      </w:r>
      <w:proofErr w:type="spellEnd"/>
      <w:r>
        <w:rPr>
          <w:rFonts w:eastAsia="Times New Roman" w:cstheme="minorHAnsi"/>
          <w:color w:val="000000" w:themeColor="text1"/>
          <w:sz w:val="24"/>
          <w:szCs w:val="24"/>
          <w:lang w:val="it-IT" w:eastAsia="it-IT"/>
        </w:rPr>
        <w:t>-memo banca della memoria</w:t>
      </w:r>
      <w:r w:rsidR="00A311F8">
        <w:rPr>
          <w:rFonts w:eastAsia="Times New Roman" w:cstheme="minorHAnsi"/>
          <w:color w:val="000000" w:themeColor="text1"/>
          <w:sz w:val="24"/>
          <w:szCs w:val="24"/>
          <w:lang w:val="it-IT" w:eastAsia="it-IT"/>
        </w:rPr>
        <w:t xml:space="preserve"> con Cinzia </w:t>
      </w:r>
      <w:r w:rsidR="005D5678">
        <w:rPr>
          <w:rFonts w:eastAsia="Times New Roman" w:cstheme="minorHAnsi"/>
          <w:color w:val="000000" w:themeColor="text1"/>
          <w:sz w:val="24"/>
          <w:szCs w:val="24"/>
          <w:lang w:val="it-IT" w:eastAsia="it-IT"/>
        </w:rPr>
        <w:t>Marchesini</w:t>
      </w:r>
      <w:r>
        <w:rPr>
          <w:rFonts w:eastAsia="Times New Roman" w:cstheme="minorHAnsi"/>
          <w:color w:val="000000" w:themeColor="text1"/>
          <w:sz w:val="24"/>
          <w:szCs w:val="24"/>
          <w:lang w:val="it-IT" w:eastAsia="it-IT"/>
        </w:rPr>
        <w:t xml:space="preserve">, l’Istituto culturale Mocheno con Claudia </w:t>
      </w:r>
      <w:proofErr w:type="spellStart"/>
      <w:r>
        <w:rPr>
          <w:rFonts w:eastAsia="Times New Roman" w:cstheme="minorHAnsi"/>
          <w:color w:val="000000" w:themeColor="text1"/>
          <w:sz w:val="24"/>
          <w:szCs w:val="24"/>
          <w:lang w:val="it-IT" w:eastAsia="it-IT"/>
        </w:rPr>
        <w:t>Marchesoni</w:t>
      </w:r>
      <w:proofErr w:type="spellEnd"/>
      <w:r>
        <w:rPr>
          <w:rFonts w:eastAsia="Times New Roman" w:cstheme="minorHAnsi"/>
          <w:color w:val="000000" w:themeColor="text1"/>
          <w:sz w:val="24"/>
          <w:szCs w:val="24"/>
          <w:lang w:val="it-IT" w:eastAsia="it-IT"/>
        </w:rPr>
        <w:t xml:space="preserve">. </w:t>
      </w:r>
    </w:p>
    <w:p w14:paraId="4E302009" w14:textId="77777777" w:rsidR="00CD6F34" w:rsidRPr="00CD6F34" w:rsidRDefault="00CD6F34" w:rsidP="00CD6F34">
      <w:pPr>
        <w:spacing w:after="0" w:line="360" w:lineRule="auto"/>
        <w:jc w:val="both"/>
        <w:rPr>
          <w:rFonts w:cstheme="minorHAnsi"/>
          <w:sz w:val="24"/>
          <w:szCs w:val="24"/>
          <w:lang w:val="it-IT"/>
        </w:rPr>
      </w:pPr>
    </w:p>
    <w:sectPr w:rsidR="00CD6F34" w:rsidRPr="00CD6F34">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auto"/>
    <w:pitch w:val="variable"/>
    <w:sig w:usb0="E10002FF" w:usb1="4000ACFF" w:usb2="00000009" w:usb3="00000000" w:csb0="0000019F" w:csb1="00000000"/>
  </w:font>
  <w:font w:name="Times New Roman">
    <w:panose1 w:val="02020603050405020304"/>
    <w:charset w:val="00"/>
    <w:family w:val="auto"/>
    <w:pitch w:val="variable"/>
    <w:sig w:usb0="E0002AFF" w:usb1="C0007841" w:usb2="00000009" w:usb3="00000000" w:csb0="000001FF"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00000001" w:usb1="08070000" w:usb2="00000010" w:usb3="00000000" w:csb0="00020000" w:csb1="00000000"/>
  </w:font>
  <w:font w:name="Calibri Light">
    <w:altName w:val="Arial"/>
    <w:charset w:val="00"/>
    <w:family w:val="swiss"/>
    <w:pitch w:val="variable"/>
    <w:sig w:usb0="E0002AFF" w:usb1="C000247B" w:usb2="00000009" w:usb3="00000000" w:csb0="000001FF" w:csb1="00000000"/>
  </w:font>
  <w:font w:name="ＭＳ 明朝">
    <w:charset w:val="4E"/>
    <w:family w:val="auto"/>
    <w:pitch w:val="variable"/>
    <w:sig w:usb0="00000001" w:usb1="08070000" w:usb2="00000010" w:usb3="00000000" w:csb0="0002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283"/>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D581C"/>
    <w:rsid w:val="0005248A"/>
    <w:rsid w:val="001D581C"/>
    <w:rsid w:val="00557A3B"/>
    <w:rsid w:val="005D5678"/>
    <w:rsid w:val="00785E3C"/>
    <w:rsid w:val="009C6424"/>
    <w:rsid w:val="00A311F8"/>
    <w:rsid w:val="00A73F68"/>
    <w:rsid w:val="00CD6F34"/>
    <w:rsid w:val="00DA2B6F"/>
    <w:rsid w:val="00DD772D"/>
    <w:rsid w:val="00EA2FF5"/>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7"/>
    <o:shapelayout v:ext="edit">
      <o:idmap v:ext="edit" data="1"/>
    </o:shapelayout>
  </w:shapeDefaults>
  <w:decimalSymbol w:val=","/>
  <w:listSeparator w:val=";"/>
  <w14:docId w14:val="56208BB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Pr>
      <w:lang w:val="es-ES"/>
    </w:rPr>
  </w:style>
  <w:style w:type="character" w:default="1" w:styleId="Carattere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atterepredefinitoparagrafo"/>
    <w:uiPriority w:val="99"/>
    <w:unhideWhenUsed/>
    <w:rsid w:val="00DA2B6F"/>
    <w:rPr>
      <w:color w:val="0563C1" w:themeColor="hyperlink"/>
      <w:u w:val="single"/>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Pr>
      <w:lang w:val="es-ES"/>
    </w:rPr>
  </w:style>
  <w:style w:type="character" w:default="1" w:styleId="Carattere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atterepredefinitoparagrafo"/>
    <w:uiPriority w:val="99"/>
    <w:unhideWhenUsed/>
    <w:rsid w:val="00DA2B6F"/>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90795803">
      <w:bodyDiv w:val="1"/>
      <w:marLeft w:val="0"/>
      <w:marRight w:val="0"/>
      <w:marTop w:val="0"/>
      <w:marBottom w:val="0"/>
      <w:divBdr>
        <w:top w:val="none" w:sz="0" w:space="0" w:color="auto"/>
        <w:left w:val="none" w:sz="0" w:space="0" w:color="auto"/>
        <w:bottom w:val="none" w:sz="0" w:space="0" w:color="auto"/>
        <w:right w:val="none" w:sz="0" w:space="0" w:color="auto"/>
      </w:divBdr>
      <w:divsChild>
        <w:div w:id="670329456">
          <w:marLeft w:val="0"/>
          <w:marRight w:val="0"/>
          <w:marTop w:val="0"/>
          <w:marBottom w:val="0"/>
          <w:divBdr>
            <w:top w:val="none" w:sz="0" w:space="0" w:color="auto"/>
            <w:left w:val="none" w:sz="0" w:space="0" w:color="auto"/>
            <w:bottom w:val="none" w:sz="0" w:space="0" w:color="auto"/>
            <w:right w:val="none" w:sz="0" w:space="0" w:color="auto"/>
          </w:divBdr>
        </w:div>
        <w:div w:id="1893880469">
          <w:marLeft w:val="0"/>
          <w:marRight w:val="0"/>
          <w:marTop w:val="0"/>
          <w:marBottom w:val="0"/>
          <w:divBdr>
            <w:top w:val="none" w:sz="0" w:space="0" w:color="auto"/>
            <w:left w:val="none" w:sz="0" w:space="0" w:color="auto"/>
            <w:bottom w:val="none" w:sz="0" w:space="0" w:color="auto"/>
            <w:right w:val="none" w:sz="0" w:space="0" w:color="auto"/>
          </w:divBdr>
        </w:div>
        <w:div w:id="1270896949">
          <w:marLeft w:val="0"/>
          <w:marRight w:val="0"/>
          <w:marTop w:val="0"/>
          <w:marBottom w:val="0"/>
          <w:divBdr>
            <w:top w:val="none" w:sz="0" w:space="0" w:color="auto"/>
            <w:left w:val="none" w:sz="0" w:space="0" w:color="auto"/>
            <w:bottom w:val="none" w:sz="0" w:space="0" w:color="auto"/>
            <w:right w:val="none" w:sz="0" w:space="0" w:color="auto"/>
          </w:divBdr>
        </w:div>
        <w:div w:id="172794917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doNotSaveAsSingleFile/>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hyperlink" Target="https://ich.unesco.org/en/news/what-role-for-accredited-ngos-in-the-2003-convention-13211" TargetMode="External"/><Relationship Id="rId6" Type="http://schemas.openxmlformats.org/officeDocument/2006/relationships/hyperlink" Target="https://ich.unesco.org/en/reflection-on-the-role-of-ngos-01037" TargetMode="External"/><Relationship Id="rId7" Type="http://schemas.openxmlformats.org/officeDocument/2006/relationships/hyperlink" Target="https://ichandmuseums.eu/en/events/detail/international-conference-intangible-cultural-heritage-museums-and-cultural-policies" TargetMode="External"/><Relationship Id="rId8" Type="http://schemas.openxmlformats.org/officeDocument/2006/relationships/fontTable" Target="fontTable.xml"/><Relationship Id="rId9" Type="http://schemas.openxmlformats.org/officeDocument/2006/relationships/theme" Target="theme/theme1.xml"/><Relationship Id="rId1" Type="http://schemas.openxmlformats.org/officeDocument/2006/relationships/styles" Target="styles.xml"/><Relationship Id="rId2" Type="http://schemas.microsoft.com/office/2007/relationships/stylesWithEffects" Target="stylesWithEffect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35</TotalTime>
  <Pages>3</Pages>
  <Words>785</Words>
  <Characters>4480</Characters>
  <Application>Microsoft Macintosh Word</Application>
  <DocSecurity>0</DocSecurity>
  <Lines>37</Lines>
  <Paragraphs>10</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5255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Romano Giglioli</dc:creator>
  <cp:keywords/>
  <dc:description/>
  <cp:lastModifiedBy>Valentina</cp:lastModifiedBy>
  <cp:revision>5</cp:revision>
  <dcterms:created xsi:type="dcterms:W3CDTF">2019-05-03T14:21:00Z</dcterms:created>
  <dcterms:modified xsi:type="dcterms:W3CDTF">2019-05-03T19:05:00Z</dcterms:modified>
</cp:coreProperties>
</file>